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06" w:rsidRDefault="00773206" w:rsidP="00882044">
      <w:pPr>
        <w:jc w:val="both"/>
      </w:pPr>
      <w:r>
        <w:t xml:space="preserve">ISTITUTO NAZIONALE DI STATISTICA </w:t>
      </w:r>
    </w:p>
    <w:p w:rsidR="00773206" w:rsidRDefault="00773206" w:rsidP="00882044">
      <w:pPr>
        <w:jc w:val="both"/>
      </w:pPr>
    </w:p>
    <w:p w:rsidR="00773206" w:rsidRDefault="00773206" w:rsidP="00882044">
      <w:pPr>
        <w:jc w:val="both"/>
      </w:pPr>
      <w:r>
        <w:t>Elenco delle Amministrazioni pubbliche (1)</w:t>
      </w:r>
    </w:p>
    <w:p w:rsidR="00773206" w:rsidRPr="00FA19DA" w:rsidRDefault="00773206" w:rsidP="00882044">
      <w:pPr>
        <w:jc w:val="both"/>
        <w:rPr>
          <w:b/>
        </w:rPr>
      </w:pPr>
      <w:r w:rsidRPr="00FA19DA">
        <w:rPr>
          <w:b/>
        </w:rPr>
        <w:t>Amministrazioni centrali</w:t>
      </w:r>
    </w:p>
    <w:p w:rsidR="00882044" w:rsidRDefault="00882044" w:rsidP="00882044">
      <w:pPr>
        <w:spacing w:line="240" w:lineRule="auto"/>
        <w:contextualSpacing/>
        <w:mirrorIndents/>
        <w:jc w:val="both"/>
      </w:pPr>
      <w:bookmarkStart w:id="0" w:name="_GoBack"/>
      <w:bookmarkEnd w:id="0"/>
    </w:p>
    <w:p w:rsidR="00773206" w:rsidRDefault="00773206" w:rsidP="00882044">
      <w:pPr>
        <w:spacing w:line="240" w:lineRule="auto"/>
        <w:contextualSpacing/>
        <w:mirrorIndents/>
        <w:jc w:val="both"/>
      </w:pPr>
      <w:r>
        <w:t>Organi costituzionali e di rilievo costituzionale.</w:t>
      </w:r>
    </w:p>
    <w:p w:rsidR="005D6611" w:rsidRDefault="005D6611" w:rsidP="00882044">
      <w:pPr>
        <w:spacing w:line="240" w:lineRule="auto"/>
        <w:contextualSpacing/>
        <w:mirrorIndents/>
        <w:jc w:val="both"/>
      </w:pPr>
    </w:p>
    <w:p w:rsidR="00773206" w:rsidRDefault="00773206" w:rsidP="00882044">
      <w:pPr>
        <w:spacing w:line="240" w:lineRule="auto"/>
        <w:contextualSpacing/>
        <w:mirrorIndents/>
        <w:jc w:val="both"/>
      </w:pPr>
      <w:r>
        <w:t>Presidenza del Consiglio dei ministri e Ministeri (2)</w:t>
      </w:r>
    </w:p>
    <w:p w:rsidR="00882044" w:rsidRDefault="00882044" w:rsidP="00882044">
      <w:pPr>
        <w:spacing w:line="240" w:lineRule="auto"/>
        <w:contextualSpacing/>
        <w:mirrorIndents/>
        <w:jc w:val="both"/>
      </w:pPr>
    </w:p>
    <w:p w:rsidR="005D6611" w:rsidRDefault="005D6611" w:rsidP="00882044">
      <w:pPr>
        <w:spacing w:line="240" w:lineRule="auto"/>
        <w:contextualSpacing/>
        <w:mirrorIndents/>
        <w:jc w:val="both"/>
      </w:pPr>
    </w:p>
    <w:p w:rsidR="00773206" w:rsidRPr="00773206" w:rsidRDefault="00773206" w:rsidP="00882044">
      <w:pPr>
        <w:spacing w:line="240" w:lineRule="auto"/>
        <w:contextualSpacing/>
        <w:mirrorIndents/>
        <w:jc w:val="both"/>
        <w:rPr>
          <w:b/>
        </w:rPr>
      </w:pPr>
      <w:r w:rsidRPr="00773206">
        <w:rPr>
          <w:b/>
        </w:rPr>
        <w:t xml:space="preserve">Agenzie fiscali: </w:t>
      </w:r>
    </w:p>
    <w:p w:rsidR="00773206" w:rsidRDefault="00773206" w:rsidP="00882044">
      <w:pPr>
        <w:spacing w:line="240" w:lineRule="auto"/>
        <w:contextualSpacing/>
        <w:mirrorIndents/>
        <w:jc w:val="both"/>
      </w:pPr>
      <w:r>
        <w:t xml:space="preserve"> Agenzia del demanio; </w:t>
      </w:r>
    </w:p>
    <w:p w:rsidR="00773206" w:rsidRDefault="00773206" w:rsidP="00882044">
      <w:pPr>
        <w:spacing w:line="240" w:lineRule="auto"/>
        <w:contextualSpacing/>
        <w:mirrorIndents/>
        <w:jc w:val="both"/>
      </w:pPr>
      <w:r>
        <w:t xml:space="preserve"> Agenzia delle dogane e dei monopoli; </w:t>
      </w:r>
    </w:p>
    <w:p w:rsidR="00773206" w:rsidRDefault="00773206" w:rsidP="00882044">
      <w:pPr>
        <w:spacing w:line="240" w:lineRule="auto"/>
        <w:contextualSpacing/>
        <w:mirrorIndents/>
        <w:jc w:val="both"/>
      </w:pPr>
      <w:r>
        <w:t xml:space="preserve">Agenzia delle entrate. </w:t>
      </w:r>
    </w:p>
    <w:p w:rsidR="00773206" w:rsidRDefault="00773206" w:rsidP="00882044">
      <w:pPr>
        <w:spacing w:line="240" w:lineRule="auto"/>
        <w:contextualSpacing/>
        <w:mirrorIndents/>
        <w:jc w:val="both"/>
      </w:pPr>
    </w:p>
    <w:p w:rsidR="00773206" w:rsidRPr="00773206" w:rsidRDefault="00773206" w:rsidP="00882044">
      <w:pPr>
        <w:spacing w:line="240" w:lineRule="auto"/>
        <w:contextualSpacing/>
        <w:mirrorIndents/>
        <w:jc w:val="both"/>
        <w:rPr>
          <w:b/>
        </w:rPr>
      </w:pPr>
      <w:r w:rsidRPr="00773206">
        <w:rPr>
          <w:b/>
        </w:rPr>
        <w:t xml:space="preserve"> Enti di regolazione </w:t>
      </w:r>
      <w:proofErr w:type="spellStart"/>
      <w:r w:rsidRPr="00773206">
        <w:rPr>
          <w:b/>
        </w:rPr>
        <w:t>dell'attivita'</w:t>
      </w:r>
      <w:proofErr w:type="spellEnd"/>
      <w:r w:rsidRPr="00773206">
        <w:rPr>
          <w:b/>
        </w:rPr>
        <w:t xml:space="preserve"> economica: </w:t>
      </w:r>
    </w:p>
    <w:p w:rsidR="00773206" w:rsidRDefault="00773206" w:rsidP="00882044">
      <w:pPr>
        <w:spacing w:line="240" w:lineRule="auto"/>
        <w:contextualSpacing/>
        <w:mirrorIndents/>
        <w:jc w:val="both"/>
      </w:pPr>
      <w:r>
        <w:t xml:space="preserve"> Agenzia per i controlli e le azioni comunitarie </w:t>
      </w:r>
      <w:proofErr w:type="spellStart"/>
      <w:r>
        <w:t>AGE.Control</w:t>
      </w:r>
      <w:proofErr w:type="spellEnd"/>
      <w:r>
        <w:t xml:space="preserve"> S.p.a.; </w:t>
      </w:r>
    </w:p>
    <w:p w:rsidR="00773206" w:rsidRDefault="00773206" w:rsidP="00882044">
      <w:pPr>
        <w:spacing w:line="240" w:lineRule="auto"/>
        <w:contextualSpacing/>
        <w:mirrorIndents/>
        <w:jc w:val="both"/>
      </w:pPr>
      <w:r>
        <w:t xml:space="preserve"> Agenzia italiana del farmaco - AIFA; </w:t>
      </w:r>
    </w:p>
    <w:p w:rsidR="00773206" w:rsidRDefault="00773206" w:rsidP="00882044">
      <w:pPr>
        <w:spacing w:line="240" w:lineRule="auto"/>
        <w:contextualSpacing/>
        <w:mirrorIndents/>
        <w:jc w:val="both"/>
      </w:pPr>
      <w:r>
        <w:t xml:space="preserve"> Agenzia nazionale per i servizi sanitari regionali - AGE.NA.S.; </w:t>
      </w:r>
    </w:p>
    <w:p w:rsidR="00773206" w:rsidRDefault="00773206" w:rsidP="00882044">
      <w:pPr>
        <w:spacing w:line="240" w:lineRule="auto"/>
        <w:contextualSpacing/>
        <w:mirrorIndents/>
        <w:jc w:val="both"/>
      </w:pPr>
      <w:r>
        <w:t xml:space="preserve"> Agenzia nazionale per la sicurezza del volo - ANSV; </w:t>
      </w:r>
    </w:p>
    <w:p w:rsidR="00773206" w:rsidRDefault="00773206" w:rsidP="00882044">
      <w:pPr>
        <w:spacing w:line="240" w:lineRule="auto"/>
        <w:contextualSpacing/>
        <w:mirrorIndents/>
        <w:jc w:val="both"/>
      </w:pPr>
      <w:r>
        <w:t xml:space="preserve"> Agenzia nazionale per la sicurezza delle ferrovie - ANSF; </w:t>
      </w:r>
    </w:p>
    <w:p w:rsidR="00773206" w:rsidRDefault="00773206" w:rsidP="00882044">
      <w:pPr>
        <w:spacing w:line="240" w:lineRule="auto"/>
        <w:contextualSpacing/>
        <w:mirrorIndents/>
        <w:jc w:val="both"/>
      </w:pPr>
      <w:r>
        <w:t xml:space="preserve"> Agenzia nazionale per le politiche attive del lavoro - ANPAL (3) ; </w:t>
      </w:r>
    </w:p>
    <w:p w:rsidR="00773206" w:rsidRDefault="00773206" w:rsidP="00882044">
      <w:pPr>
        <w:spacing w:line="240" w:lineRule="auto"/>
        <w:contextualSpacing/>
        <w:mirrorIndents/>
        <w:jc w:val="both"/>
      </w:pPr>
      <w:r>
        <w:t xml:space="preserve"> Agenzia per la coesione territoriale (4) ; </w:t>
      </w:r>
    </w:p>
    <w:p w:rsidR="00773206" w:rsidRDefault="00773206" w:rsidP="00882044">
      <w:pPr>
        <w:spacing w:line="240" w:lineRule="auto"/>
        <w:contextualSpacing/>
        <w:mirrorIndents/>
        <w:jc w:val="both"/>
      </w:pPr>
      <w:r>
        <w:t xml:space="preserve"> Agenzia per l'Italia digitale - AGID; </w:t>
      </w:r>
    </w:p>
    <w:p w:rsidR="00773206" w:rsidRDefault="00773206" w:rsidP="00882044">
      <w:pPr>
        <w:spacing w:line="240" w:lineRule="auto"/>
        <w:contextualSpacing/>
        <w:mirrorIndents/>
        <w:jc w:val="both"/>
      </w:pPr>
      <w:r>
        <w:t xml:space="preserve"> Agenzia per la rappresentanza negoziale delle pubbliche amministrazioni - ARAN; </w:t>
      </w:r>
    </w:p>
    <w:p w:rsidR="00773206" w:rsidRDefault="00773206" w:rsidP="00882044">
      <w:pPr>
        <w:spacing w:line="240" w:lineRule="auto"/>
        <w:contextualSpacing/>
        <w:mirrorIndents/>
        <w:jc w:val="both"/>
      </w:pPr>
      <w:r>
        <w:t xml:space="preserve"> Agenzia per le erogazioni in agricoltura - AGEA; </w:t>
      </w:r>
    </w:p>
    <w:p w:rsidR="00773206" w:rsidRDefault="00773206" w:rsidP="00882044">
      <w:pPr>
        <w:spacing w:line="240" w:lineRule="auto"/>
        <w:contextualSpacing/>
        <w:mirrorIndents/>
        <w:jc w:val="both"/>
      </w:pPr>
      <w:r>
        <w:t xml:space="preserve"> Cassa per i servizi energetici e ambientali - CSEA (5) ; </w:t>
      </w:r>
    </w:p>
    <w:p w:rsidR="00773206" w:rsidRDefault="00773206" w:rsidP="00882044">
      <w:pPr>
        <w:spacing w:line="240" w:lineRule="auto"/>
        <w:contextualSpacing/>
        <w:mirrorIndents/>
        <w:jc w:val="both"/>
      </w:pPr>
      <w:r>
        <w:t xml:space="preserve"> Cassa conguaglio gas di petrolio liquefatto GPL; </w:t>
      </w:r>
    </w:p>
    <w:p w:rsidR="00773206" w:rsidRDefault="00773206" w:rsidP="00882044">
      <w:pPr>
        <w:spacing w:line="240" w:lineRule="auto"/>
        <w:contextualSpacing/>
        <w:mirrorIndents/>
        <w:jc w:val="both"/>
      </w:pPr>
      <w:r>
        <w:t xml:space="preserve"> Ente nazionale per il </w:t>
      </w:r>
      <w:proofErr w:type="spellStart"/>
      <w:r>
        <w:t>microcredito</w:t>
      </w:r>
      <w:proofErr w:type="spellEnd"/>
      <w:r>
        <w:t xml:space="preserve">; </w:t>
      </w:r>
    </w:p>
    <w:p w:rsidR="00773206" w:rsidRDefault="00773206" w:rsidP="00882044">
      <w:pPr>
        <w:spacing w:line="240" w:lineRule="auto"/>
        <w:contextualSpacing/>
        <w:mirrorIndents/>
        <w:jc w:val="both"/>
      </w:pPr>
      <w:r>
        <w:t xml:space="preserve"> Gestore dei servizi energetici - GSE S.p.a. </w:t>
      </w:r>
    </w:p>
    <w:p w:rsidR="00773206" w:rsidRDefault="00773206" w:rsidP="00882044">
      <w:pPr>
        <w:spacing w:line="240" w:lineRule="auto"/>
        <w:contextualSpacing/>
        <w:mirrorIndents/>
        <w:jc w:val="both"/>
      </w:pPr>
    </w:p>
    <w:p w:rsidR="00773206" w:rsidRDefault="00773206" w:rsidP="00882044">
      <w:pPr>
        <w:spacing w:line="240" w:lineRule="auto"/>
        <w:contextualSpacing/>
        <w:mirrorIndents/>
        <w:jc w:val="both"/>
      </w:pPr>
      <w:r>
        <w:t xml:space="preserve"> </w:t>
      </w:r>
      <w:r w:rsidRPr="00773206">
        <w:rPr>
          <w:b/>
        </w:rPr>
        <w:t>Enti produttori di servizi economici</w:t>
      </w:r>
      <w:r>
        <w:t xml:space="preserve">: </w:t>
      </w:r>
    </w:p>
    <w:p w:rsidR="00773206" w:rsidRDefault="00773206" w:rsidP="00882044">
      <w:pPr>
        <w:spacing w:line="240" w:lineRule="auto"/>
        <w:contextualSpacing/>
        <w:mirrorIndents/>
        <w:jc w:val="both"/>
      </w:pPr>
      <w:r>
        <w:t xml:space="preserve"> Agenzia italiana per la cooperazione allo sviluppo (6) ; </w:t>
      </w:r>
    </w:p>
    <w:p w:rsidR="00773206" w:rsidRDefault="00773206" w:rsidP="00882044">
      <w:pPr>
        <w:spacing w:line="240" w:lineRule="auto"/>
        <w:contextualSpacing/>
        <w:mirrorIndents/>
        <w:jc w:val="both"/>
      </w:pPr>
      <w:r>
        <w:t xml:space="preserve"> Agenzia nazionale per il turismo - ENIT; </w:t>
      </w:r>
    </w:p>
    <w:p w:rsidR="00200FC0" w:rsidRDefault="00773206" w:rsidP="00882044">
      <w:pPr>
        <w:spacing w:line="240" w:lineRule="auto"/>
        <w:contextualSpacing/>
        <w:mirrorIndents/>
        <w:jc w:val="both"/>
      </w:pPr>
      <w:r>
        <w:t xml:space="preserve"> Agenzia nazionale per l'amministrazione e la destinazione dei beni sequestrati e confiscati alla </w:t>
      </w:r>
      <w:proofErr w:type="spellStart"/>
      <w:r>
        <w:t>criminalita'</w:t>
      </w:r>
      <w:proofErr w:type="spellEnd"/>
      <w:r>
        <w:t xml:space="preserve"> organizzata - ANBSC; </w:t>
      </w:r>
    </w:p>
    <w:p w:rsidR="00773206" w:rsidRDefault="00773206" w:rsidP="00882044">
      <w:pPr>
        <w:spacing w:line="240" w:lineRule="auto"/>
        <w:contextualSpacing/>
        <w:mirrorIndents/>
        <w:jc w:val="both"/>
      </w:pPr>
      <w:r>
        <w:t xml:space="preserve"> Agenzia per la promozione all'estero e l'internazionalizzazione</w:t>
      </w:r>
      <w:r w:rsidR="00200FC0">
        <w:t xml:space="preserve"> </w:t>
      </w:r>
      <w:r>
        <w:t xml:space="preserve">delle imprese italiane - ICE; </w:t>
      </w:r>
    </w:p>
    <w:p w:rsidR="00773206" w:rsidRDefault="00773206" w:rsidP="00882044">
      <w:pPr>
        <w:spacing w:line="240" w:lineRule="auto"/>
        <w:contextualSpacing/>
        <w:mirrorIndents/>
        <w:jc w:val="both"/>
      </w:pPr>
      <w:r>
        <w:t xml:space="preserve"> Amministrazione degli archivi notarili; </w:t>
      </w:r>
    </w:p>
    <w:p w:rsidR="00773206" w:rsidRDefault="00773206" w:rsidP="00882044">
      <w:pPr>
        <w:spacing w:line="240" w:lineRule="auto"/>
        <w:contextualSpacing/>
        <w:mirrorIndents/>
        <w:jc w:val="both"/>
      </w:pPr>
      <w:r>
        <w:t xml:space="preserve"> Anas S.p.a.; </w:t>
      </w:r>
    </w:p>
    <w:p w:rsidR="00773206" w:rsidRDefault="00773206" w:rsidP="00882044">
      <w:pPr>
        <w:spacing w:line="240" w:lineRule="auto"/>
        <w:contextualSpacing/>
        <w:mirrorIndents/>
        <w:jc w:val="both"/>
      </w:pPr>
      <w:r>
        <w:t xml:space="preserve"> Armamenti e aerospazio S.p.a. in liquidazione; </w:t>
      </w:r>
    </w:p>
    <w:p w:rsidR="00773206" w:rsidRDefault="00773206" w:rsidP="00882044">
      <w:pPr>
        <w:spacing w:line="240" w:lineRule="auto"/>
        <w:contextualSpacing/>
        <w:mirrorIndents/>
        <w:jc w:val="both"/>
      </w:pPr>
      <w:r>
        <w:t xml:space="preserve"> </w:t>
      </w:r>
      <w:proofErr w:type="spellStart"/>
      <w:r>
        <w:t>Buonitalia</w:t>
      </w:r>
      <w:proofErr w:type="spellEnd"/>
      <w:r>
        <w:t xml:space="preserve"> S.p.a. in liquidazione; </w:t>
      </w:r>
    </w:p>
    <w:p w:rsidR="00773206" w:rsidRDefault="00773206" w:rsidP="00882044">
      <w:pPr>
        <w:spacing w:line="240" w:lineRule="auto"/>
        <w:contextualSpacing/>
        <w:mirrorIndents/>
        <w:jc w:val="both"/>
      </w:pPr>
      <w:r>
        <w:t xml:space="preserve"> Concessionaria servizi informativi pubblici - </w:t>
      </w:r>
      <w:proofErr w:type="spellStart"/>
      <w:r>
        <w:t>Consip</w:t>
      </w:r>
      <w:proofErr w:type="spellEnd"/>
      <w:r>
        <w:t xml:space="preserve"> S.p.a.; </w:t>
      </w:r>
    </w:p>
    <w:p w:rsidR="00773206" w:rsidRDefault="00773206" w:rsidP="00882044">
      <w:pPr>
        <w:spacing w:line="240" w:lineRule="auto"/>
        <w:contextualSpacing/>
        <w:mirrorIndents/>
        <w:jc w:val="both"/>
      </w:pPr>
      <w:r>
        <w:t xml:space="preserve"> Ente nazionale per l'aviazione civile - ENAC; </w:t>
      </w:r>
    </w:p>
    <w:p w:rsidR="00773206" w:rsidRDefault="00773206" w:rsidP="00882044">
      <w:pPr>
        <w:spacing w:line="240" w:lineRule="auto"/>
        <w:contextualSpacing/>
        <w:mirrorIndents/>
        <w:jc w:val="both"/>
      </w:pPr>
      <w:r>
        <w:t xml:space="preserve"> Ente nazionale risi; </w:t>
      </w:r>
    </w:p>
    <w:p w:rsidR="00773206" w:rsidRDefault="00773206" w:rsidP="00882044">
      <w:pPr>
        <w:spacing w:line="240" w:lineRule="auto"/>
        <w:contextualSpacing/>
        <w:mirrorIndents/>
        <w:jc w:val="both"/>
      </w:pPr>
      <w:r>
        <w:t xml:space="preserve"> Fondo per la crescita sostenibile; </w:t>
      </w:r>
    </w:p>
    <w:p w:rsidR="00773206" w:rsidRDefault="00773206" w:rsidP="00882044">
      <w:pPr>
        <w:spacing w:line="240" w:lineRule="auto"/>
        <w:contextualSpacing/>
        <w:mirrorIndents/>
        <w:jc w:val="both"/>
      </w:pPr>
      <w:r>
        <w:t xml:space="preserve"> </w:t>
      </w:r>
      <w:proofErr w:type="spellStart"/>
      <w:r>
        <w:t>FormezPA</w:t>
      </w:r>
      <w:proofErr w:type="spellEnd"/>
      <w:r>
        <w:t xml:space="preserve"> - Centro servizi, assistenza, studi e formazione per l'ammodernamento delle pubblica amministrazione; </w:t>
      </w:r>
    </w:p>
    <w:p w:rsidR="00773206" w:rsidRDefault="00773206" w:rsidP="00882044">
      <w:pPr>
        <w:spacing w:line="240" w:lineRule="auto"/>
        <w:contextualSpacing/>
        <w:mirrorIndents/>
        <w:jc w:val="both"/>
      </w:pPr>
      <w:r>
        <w:t xml:space="preserve"> Agenzia delle entrate - Riscossione (7) </w:t>
      </w:r>
    </w:p>
    <w:p w:rsidR="00773206" w:rsidRDefault="00773206" w:rsidP="00882044">
      <w:pPr>
        <w:spacing w:line="240" w:lineRule="auto"/>
        <w:contextualSpacing/>
        <w:mirrorIndents/>
        <w:jc w:val="both"/>
      </w:pPr>
      <w:r>
        <w:t xml:space="preserve"> </w:t>
      </w:r>
      <w:proofErr w:type="spellStart"/>
      <w:r>
        <w:t>Equitalia</w:t>
      </w:r>
      <w:proofErr w:type="spellEnd"/>
      <w:r>
        <w:t xml:space="preserve"> giustizia S.p.a. (8) </w:t>
      </w:r>
    </w:p>
    <w:p w:rsidR="00773206" w:rsidRDefault="00773206" w:rsidP="00882044">
      <w:pPr>
        <w:spacing w:line="240" w:lineRule="auto"/>
        <w:contextualSpacing/>
        <w:mirrorIndents/>
        <w:jc w:val="both"/>
      </w:pPr>
      <w:r>
        <w:lastRenderedPageBreak/>
        <w:t xml:space="preserve"> ANPAL Servizi S.p.a. (9) ; </w:t>
      </w:r>
    </w:p>
    <w:p w:rsidR="00200FC0" w:rsidRDefault="00773206" w:rsidP="00882044">
      <w:pPr>
        <w:spacing w:line="240" w:lineRule="auto"/>
        <w:contextualSpacing/>
        <w:mirrorIndents/>
        <w:jc w:val="both"/>
      </w:pPr>
      <w:r>
        <w:t xml:space="preserve"> </w:t>
      </w:r>
      <w:proofErr w:type="spellStart"/>
      <w:r>
        <w:t>Societa'</w:t>
      </w:r>
      <w:proofErr w:type="spellEnd"/>
      <w:r>
        <w:t xml:space="preserve"> generale d'informatica - </w:t>
      </w:r>
      <w:proofErr w:type="spellStart"/>
      <w:r>
        <w:t>Sogei</w:t>
      </w:r>
      <w:proofErr w:type="spellEnd"/>
      <w:r>
        <w:t xml:space="preserve"> S.p.a.; </w:t>
      </w:r>
    </w:p>
    <w:p w:rsidR="00773206" w:rsidRDefault="00773206" w:rsidP="00882044">
      <w:pPr>
        <w:spacing w:line="240" w:lineRule="auto"/>
        <w:contextualSpacing/>
        <w:mirrorIndents/>
        <w:jc w:val="both"/>
      </w:pPr>
      <w:r>
        <w:t xml:space="preserve"> Soluzioni per il sistema economico - SOSE S.p.a. </w:t>
      </w:r>
    </w:p>
    <w:p w:rsidR="00200FC0" w:rsidRDefault="00200FC0" w:rsidP="00882044">
      <w:pPr>
        <w:spacing w:line="240" w:lineRule="auto"/>
        <w:contextualSpacing/>
        <w:mirrorIndents/>
        <w:jc w:val="both"/>
      </w:pPr>
    </w:p>
    <w:p w:rsidR="00773206" w:rsidRPr="00200FC0" w:rsidRDefault="00773206" w:rsidP="00882044">
      <w:pPr>
        <w:spacing w:line="240" w:lineRule="auto"/>
        <w:contextualSpacing/>
        <w:mirrorIndents/>
        <w:jc w:val="both"/>
        <w:rPr>
          <w:b/>
        </w:rPr>
      </w:pPr>
      <w:r>
        <w:t xml:space="preserve"> </w:t>
      </w:r>
      <w:proofErr w:type="spellStart"/>
      <w:r w:rsidRPr="00200FC0">
        <w:rPr>
          <w:b/>
        </w:rPr>
        <w:t>Autorita'</w:t>
      </w:r>
      <w:proofErr w:type="spellEnd"/>
      <w:r w:rsidRPr="00200FC0">
        <w:rPr>
          <w:b/>
        </w:rPr>
        <w:t xml:space="preserve"> amministrative indipendenti: </w:t>
      </w:r>
    </w:p>
    <w:p w:rsidR="00773206" w:rsidRDefault="00773206" w:rsidP="00882044">
      <w:pPr>
        <w:spacing w:line="240" w:lineRule="auto"/>
        <w:contextualSpacing/>
        <w:mirrorIndents/>
        <w:jc w:val="both"/>
      </w:pPr>
      <w:r>
        <w:t xml:space="preserve"> Agenzia nazionale di valutazione del sistema universitario e</w:t>
      </w:r>
      <w:r w:rsidR="00200FC0">
        <w:t xml:space="preserve"> </w:t>
      </w:r>
      <w:r>
        <w:t xml:space="preserve">della ricerca - ANVUR; </w:t>
      </w:r>
    </w:p>
    <w:p w:rsidR="00773206" w:rsidRDefault="005D6611" w:rsidP="00882044">
      <w:pPr>
        <w:spacing w:line="240" w:lineRule="auto"/>
        <w:contextualSpacing/>
        <w:mirrorIndents/>
        <w:jc w:val="both"/>
      </w:pPr>
      <w:r>
        <w:t xml:space="preserve"> </w:t>
      </w:r>
      <w:proofErr w:type="spellStart"/>
      <w:r w:rsidR="00773206">
        <w:t>Autorita'</w:t>
      </w:r>
      <w:proofErr w:type="spellEnd"/>
      <w:r w:rsidR="00773206">
        <w:t xml:space="preserve"> di regolazione dei trasporti - ART; </w:t>
      </w:r>
    </w:p>
    <w:p w:rsidR="00773206" w:rsidRDefault="00773206" w:rsidP="00882044">
      <w:pPr>
        <w:spacing w:line="240" w:lineRule="auto"/>
        <w:contextualSpacing/>
        <w:mirrorIndents/>
        <w:jc w:val="both"/>
      </w:pPr>
      <w:r>
        <w:t xml:space="preserve"> </w:t>
      </w:r>
      <w:proofErr w:type="spellStart"/>
      <w:r>
        <w:t>Autorita'</w:t>
      </w:r>
      <w:proofErr w:type="spellEnd"/>
      <w:r>
        <w:t xml:space="preserve"> garante per l'infanzia e l'adolescenza; </w:t>
      </w:r>
    </w:p>
    <w:p w:rsidR="00773206" w:rsidRDefault="00773206" w:rsidP="00882044">
      <w:pPr>
        <w:spacing w:line="240" w:lineRule="auto"/>
        <w:contextualSpacing/>
        <w:mirrorIndents/>
        <w:jc w:val="both"/>
      </w:pPr>
      <w:r>
        <w:t xml:space="preserve"> </w:t>
      </w:r>
      <w:proofErr w:type="spellStart"/>
      <w:r>
        <w:t>Autorita'</w:t>
      </w:r>
      <w:proofErr w:type="spellEnd"/>
      <w:r>
        <w:t xml:space="preserve"> garante della concorrenza e del mercato - AGCM; </w:t>
      </w:r>
    </w:p>
    <w:p w:rsidR="00773206" w:rsidRDefault="00773206" w:rsidP="00882044">
      <w:pPr>
        <w:spacing w:line="240" w:lineRule="auto"/>
        <w:contextualSpacing/>
        <w:mirrorIndents/>
        <w:jc w:val="both"/>
      </w:pPr>
      <w:r>
        <w:t xml:space="preserve"> </w:t>
      </w:r>
      <w:proofErr w:type="spellStart"/>
      <w:r>
        <w:t>Autorita'</w:t>
      </w:r>
      <w:proofErr w:type="spellEnd"/>
      <w:r>
        <w:t xml:space="preserve"> per le garanzie nelle comunicazioni - AGCOM; </w:t>
      </w:r>
    </w:p>
    <w:p w:rsidR="00773206" w:rsidRDefault="00773206" w:rsidP="00882044">
      <w:pPr>
        <w:spacing w:line="240" w:lineRule="auto"/>
        <w:contextualSpacing/>
        <w:mirrorIndents/>
        <w:jc w:val="both"/>
      </w:pPr>
      <w:r>
        <w:t xml:space="preserve"> </w:t>
      </w:r>
      <w:proofErr w:type="spellStart"/>
      <w:r>
        <w:t>Autorita'</w:t>
      </w:r>
      <w:proofErr w:type="spellEnd"/>
      <w:r>
        <w:t xml:space="preserve"> per l'energia elettrica il gas e il sistema idrico -AEEGSI; </w:t>
      </w:r>
    </w:p>
    <w:p w:rsidR="00773206" w:rsidRDefault="00773206" w:rsidP="00882044">
      <w:pPr>
        <w:spacing w:line="240" w:lineRule="auto"/>
        <w:contextualSpacing/>
        <w:mirrorIndents/>
        <w:jc w:val="both"/>
      </w:pPr>
      <w:r>
        <w:t xml:space="preserve"> </w:t>
      </w:r>
      <w:proofErr w:type="spellStart"/>
      <w:r>
        <w:t>Autorita'</w:t>
      </w:r>
      <w:proofErr w:type="spellEnd"/>
      <w:r>
        <w:t xml:space="preserve"> nazionale anticorruzione - ANAC (10) ; </w:t>
      </w:r>
    </w:p>
    <w:p w:rsidR="00773206" w:rsidRDefault="00773206" w:rsidP="00882044">
      <w:pPr>
        <w:spacing w:line="240" w:lineRule="auto"/>
        <w:contextualSpacing/>
        <w:mirrorIndents/>
        <w:jc w:val="both"/>
      </w:pPr>
      <w:r>
        <w:t xml:space="preserve"> Commissione di garanzia dell'attuazione della legge sullo sciopero nei servizi pubblici essenziali; </w:t>
      </w:r>
    </w:p>
    <w:p w:rsidR="00773206" w:rsidRDefault="00773206" w:rsidP="00882044">
      <w:pPr>
        <w:spacing w:line="240" w:lineRule="auto"/>
        <w:contextualSpacing/>
        <w:mirrorIndents/>
        <w:jc w:val="both"/>
      </w:pPr>
      <w:r>
        <w:t xml:space="preserve"> Garante per la protezione dei dati personali. </w:t>
      </w:r>
    </w:p>
    <w:p w:rsidR="00773206" w:rsidRDefault="00773206" w:rsidP="00882044">
      <w:pPr>
        <w:spacing w:line="240" w:lineRule="auto"/>
        <w:contextualSpacing/>
        <w:mirrorIndents/>
        <w:jc w:val="both"/>
      </w:pPr>
    </w:p>
    <w:p w:rsidR="00773206" w:rsidRPr="00200FC0" w:rsidRDefault="00773206" w:rsidP="00882044">
      <w:pPr>
        <w:spacing w:line="240" w:lineRule="auto"/>
        <w:contextualSpacing/>
        <w:mirrorIndents/>
        <w:jc w:val="both"/>
        <w:rPr>
          <w:b/>
        </w:rPr>
      </w:pPr>
      <w:r w:rsidRPr="00200FC0">
        <w:rPr>
          <w:b/>
        </w:rPr>
        <w:t xml:space="preserve"> Enti a struttura associativa: </w:t>
      </w:r>
    </w:p>
    <w:p w:rsidR="00773206" w:rsidRDefault="00773206" w:rsidP="00882044">
      <w:pPr>
        <w:spacing w:line="240" w:lineRule="auto"/>
        <w:contextualSpacing/>
        <w:mirrorIndents/>
        <w:jc w:val="both"/>
      </w:pPr>
      <w:r>
        <w:t xml:space="preserve">Associazione nazionale </w:t>
      </w:r>
      <w:proofErr w:type="spellStart"/>
      <w:r>
        <w:t>autorita'</w:t>
      </w:r>
      <w:proofErr w:type="spellEnd"/>
      <w:r>
        <w:t xml:space="preserve"> e enti di ambito - ANEA; </w:t>
      </w:r>
    </w:p>
    <w:p w:rsidR="00773206" w:rsidRDefault="00773206" w:rsidP="00882044">
      <w:pPr>
        <w:spacing w:line="240" w:lineRule="auto"/>
        <w:contextualSpacing/>
        <w:mirrorIndents/>
        <w:jc w:val="both"/>
      </w:pPr>
      <w:r>
        <w:t xml:space="preserve"> Associazione nazionale comuni italiani - ANCI; </w:t>
      </w:r>
    </w:p>
    <w:p w:rsidR="00773206" w:rsidRDefault="00773206" w:rsidP="00882044">
      <w:pPr>
        <w:spacing w:line="240" w:lineRule="auto"/>
        <w:contextualSpacing/>
        <w:mirrorIndents/>
        <w:jc w:val="both"/>
      </w:pPr>
      <w:r>
        <w:t xml:space="preserve"> C</w:t>
      </w:r>
      <w:r w:rsidR="00200FC0">
        <w:t>e</w:t>
      </w:r>
      <w:r>
        <w:t xml:space="preserve">ntro interregionale per i sistemi informatici geografici e statistici - CISIS; </w:t>
      </w:r>
    </w:p>
    <w:p w:rsidR="00773206" w:rsidRDefault="00773206" w:rsidP="00882044">
      <w:pPr>
        <w:spacing w:line="240" w:lineRule="auto"/>
        <w:contextualSpacing/>
        <w:mirrorIndents/>
        <w:jc w:val="both"/>
      </w:pPr>
      <w:r>
        <w:t xml:space="preserve"> Conferenza dei rettori delle </w:t>
      </w:r>
      <w:proofErr w:type="spellStart"/>
      <w:r>
        <w:t>universita'</w:t>
      </w:r>
      <w:proofErr w:type="spellEnd"/>
      <w:r>
        <w:t xml:space="preserve"> italiane - CRUI; </w:t>
      </w:r>
    </w:p>
    <w:p w:rsidR="00773206" w:rsidRDefault="00773206" w:rsidP="00882044">
      <w:pPr>
        <w:spacing w:line="240" w:lineRule="auto"/>
        <w:contextualSpacing/>
        <w:mirrorIndents/>
        <w:jc w:val="both"/>
      </w:pPr>
      <w:r>
        <w:t xml:space="preserve"> Federazione nazionale dei consorzi di bacino imbrifero montano - FEDERBIM; </w:t>
      </w:r>
    </w:p>
    <w:p w:rsidR="00773206" w:rsidRDefault="00773206" w:rsidP="00882044">
      <w:pPr>
        <w:spacing w:line="240" w:lineRule="auto"/>
        <w:contextualSpacing/>
        <w:mirrorIndents/>
        <w:jc w:val="both"/>
      </w:pPr>
      <w:r>
        <w:t xml:space="preserve"> Istituto per la finanza e l'economia locale - IFEL; </w:t>
      </w:r>
    </w:p>
    <w:p w:rsidR="00773206" w:rsidRDefault="00773206" w:rsidP="00882044">
      <w:pPr>
        <w:spacing w:line="240" w:lineRule="auto"/>
        <w:contextualSpacing/>
        <w:mirrorIndents/>
        <w:jc w:val="both"/>
      </w:pPr>
      <w:r>
        <w:t xml:space="preserve"> Unione delle province d'Italia - UPI; </w:t>
      </w:r>
    </w:p>
    <w:p w:rsidR="00773206" w:rsidRDefault="00773206" w:rsidP="00882044">
      <w:pPr>
        <w:spacing w:line="240" w:lineRule="auto"/>
        <w:contextualSpacing/>
        <w:mirrorIndents/>
        <w:jc w:val="both"/>
      </w:pPr>
      <w:r>
        <w:t xml:space="preserve"> Unione italiana delle camere di commercio, </w:t>
      </w:r>
      <w:proofErr w:type="spellStart"/>
      <w:r>
        <w:t>industria,artigianato</w:t>
      </w:r>
      <w:proofErr w:type="spellEnd"/>
      <w:r>
        <w:t xml:space="preserve"> e agricoltura - </w:t>
      </w:r>
      <w:proofErr w:type="spellStart"/>
      <w:r>
        <w:t>Unioncamere</w:t>
      </w:r>
      <w:proofErr w:type="spellEnd"/>
      <w:r>
        <w:t xml:space="preserve">; </w:t>
      </w:r>
    </w:p>
    <w:p w:rsidR="00773206" w:rsidRDefault="00773206" w:rsidP="00882044">
      <w:pPr>
        <w:spacing w:line="240" w:lineRule="auto"/>
        <w:contextualSpacing/>
        <w:mirrorIndents/>
        <w:jc w:val="both"/>
      </w:pPr>
      <w:r>
        <w:t xml:space="preserve"> Unione nazionale comuni </w:t>
      </w:r>
      <w:proofErr w:type="spellStart"/>
      <w:r>
        <w:t>comunita'</w:t>
      </w:r>
      <w:proofErr w:type="spellEnd"/>
      <w:r>
        <w:t xml:space="preserve"> enti montani - UNCEM. </w:t>
      </w:r>
    </w:p>
    <w:p w:rsidR="00773206" w:rsidRDefault="00773206" w:rsidP="00882044">
      <w:pPr>
        <w:spacing w:line="240" w:lineRule="auto"/>
        <w:contextualSpacing/>
        <w:mirrorIndents/>
        <w:jc w:val="both"/>
      </w:pPr>
    </w:p>
    <w:p w:rsidR="00773206" w:rsidRDefault="00773206" w:rsidP="00882044">
      <w:pPr>
        <w:spacing w:line="240" w:lineRule="auto"/>
        <w:contextualSpacing/>
        <w:mirrorIndents/>
        <w:jc w:val="both"/>
      </w:pPr>
      <w:r>
        <w:t xml:space="preserve"> </w:t>
      </w:r>
      <w:r w:rsidRPr="00200FC0">
        <w:rPr>
          <w:b/>
        </w:rPr>
        <w:t>Enti produttori di servizi assistenziali, ricreativi e culturali</w:t>
      </w:r>
      <w:r>
        <w:t xml:space="preserve">: </w:t>
      </w:r>
    </w:p>
    <w:p w:rsidR="00773206" w:rsidRDefault="00773206" w:rsidP="00882044">
      <w:pPr>
        <w:spacing w:line="240" w:lineRule="auto"/>
        <w:contextualSpacing/>
        <w:mirrorIndents/>
        <w:jc w:val="both"/>
      </w:pPr>
      <w:r>
        <w:t xml:space="preserve"> Accademia della crusca; </w:t>
      </w:r>
    </w:p>
    <w:p w:rsidR="00200FC0" w:rsidRDefault="00773206" w:rsidP="00882044">
      <w:pPr>
        <w:spacing w:line="240" w:lineRule="auto"/>
        <w:contextualSpacing/>
        <w:mirrorIndents/>
        <w:jc w:val="both"/>
      </w:pPr>
      <w:r>
        <w:t xml:space="preserve"> Agenzia nazionale per i giovani; </w:t>
      </w:r>
    </w:p>
    <w:p w:rsidR="00773206" w:rsidRDefault="00773206" w:rsidP="00882044">
      <w:pPr>
        <w:spacing w:line="240" w:lineRule="auto"/>
        <w:contextualSpacing/>
        <w:mirrorIndents/>
        <w:jc w:val="both"/>
      </w:pPr>
      <w:r>
        <w:t xml:space="preserve"> Agenzia per lo svolgimento dei XX giochi olimpici </w:t>
      </w:r>
      <w:proofErr w:type="spellStart"/>
      <w:r>
        <w:t>invernaliTorino</w:t>
      </w:r>
      <w:proofErr w:type="spellEnd"/>
      <w:r>
        <w:t xml:space="preserve"> 2006 in liquidazione (11) ; </w:t>
      </w:r>
    </w:p>
    <w:p w:rsidR="00773206" w:rsidRDefault="00773206" w:rsidP="00882044">
      <w:pPr>
        <w:spacing w:line="240" w:lineRule="auto"/>
        <w:contextualSpacing/>
        <w:mirrorIndents/>
        <w:jc w:val="both"/>
      </w:pPr>
      <w:r>
        <w:t xml:space="preserve"> Ales - Arte lavoro e servizi S.p.a. (12) ; </w:t>
      </w:r>
    </w:p>
    <w:p w:rsidR="00773206" w:rsidRDefault="00773206" w:rsidP="00882044">
      <w:pPr>
        <w:spacing w:line="240" w:lineRule="auto"/>
        <w:contextualSpacing/>
        <w:mirrorIndents/>
        <w:jc w:val="both"/>
      </w:pPr>
      <w:r>
        <w:t xml:space="preserve"> Associazione della Croce Rossa italiana - CRI (13) ; </w:t>
      </w:r>
    </w:p>
    <w:p w:rsidR="00773206" w:rsidRDefault="00773206" w:rsidP="00882044">
      <w:pPr>
        <w:spacing w:line="240" w:lineRule="auto"/>
        <w:contextualSpacing/>
        <w:mirrorIndents/>
        <w:jc w:val="both"/>
      </w:pPr>
      <w:r>
        <w:t xml:space="preserve"> Biblioteca europea di informazione e cultura - BEIC; </w:t>
      </w:r>
    </w:p>
    <w:p w:rsidR="00773206" w:rsidRDefault="00773206" w:rsidP="00882044">
      <w:pPr>
        <w:spacing w:line="240" w:lineRule="auto"/>
        <w:contextualSpacing/>
        <w:mirrorIndents/>
        <w:jc w:val="both"/>
      </w:pPr>
      <w:r>
        <w:t xml:space="preserve"> Centro internazionale radio medico - CIRM; </w:t>
      </w:r>
    </w:p>
    <w:p w:rsidR="00773206" w:rsidRDefault="00773206" w:rsidP="00882044">
      <w:pPr>
        <w:spacing w:line="240" w:lineRule="auto"/>
        <w:contextualSpacing/>
        <w:mirrorIndents/>
        <w:jc w:val="both"/>
      </w:pPr>
      <w:r>
        <w:t xml:space="preserve"> Fondazione Centro sperimentale di cinematografia - CSC; </w:t>
      </w:r>
    </w:p>
    <w:p w:rsidR="00773206" w:rsidRDefault="00773206" w:rsidP="00882044">
      <w:pPr>
        <w:spacing w:line="240" w:lineRule="auto"/>
        <w:contextualSpacing/>
        <w:mirrorIndents/>
        <w:jc w:val="both"/>
      </w:pPr>
      <w:r>
        <w:t xml:space="preserve"> Comitato italiano </w:t>
      </w:r>
      <w:proofErr w:type="spellStart"/>
      <w:r>
        <w:t>paralimpico</w:t>
      </w:r>
      <w:proofErr w:type="spellEnd"/>
      <w:r>
        <w:t xml:space="preserve"> - CIP; </w:t>
      </w:r>
    </w:p>
    <w:p w:rsidR="00773206" w:rsidRDefault="00773206" w:rsidP="00882044">
      <w:pPr>
        <w:spacing w:line="240" w:lineRule="auto"/>
        <w:contextualSpacing/>
        <w:mirrorIndents/>
        <w:jc w:val="both"/>
      </w:pPr>
      <w:r>
        <w:t xml:space="preserve"> Comitato olimpico nazionale italiano - CONI; </w:t>
      </w:r>
    </w:p>
    <w:p w:rsidR="00773206" w:rsidRDefault="00773206" w:rsidP="00882044">
      <w:pPr>
        <w:spacing w:line="240" w:lineRule="auto"/>
        <w:contextualSpacing/>
        <w:mirrorIndents/>
        <w:jc w:val="both"/>
      </w:pPr>
      <w:r>
        <w:t xml:space="preserve"> Coni servizi S.p.a.; </w:t>
      </w:r>
    </w:p>
    <w:p w:rsidR="00773206" w:rsidRDefault="00773206" w:rsidP="00882044">
      <w:pPr>
        <w:spacing w:line="240" w:lineRule="auto"/>
        <w:contextualSpacing/>
        <w:mirrorIndents/>
        <w:jc w:val="both"/>
      </w:pPr>
      <w:r>
        <w:t xml:space="preserve"> Ente strumentale alla Croce Rossa italiana (14) ; </w:t>
      </w:r>
    </w:p>
    <w:p w:rsidR="00773206" w:rsidRDefault="00773206" w:rsidP="00882044">
      <w:pPr>
        <w:spacing w:line="240" w:lineRule="auto"/>
        <w:contextualSpacing/>
        <w:mirrorIndents/>
        <w:jc w:val="both"/>
      </w:pPr>
      <w:r>
        <w:t xml:space="preserve"> Federazione ciclistica italiana (FCI); </w:t>
      </w:r>
    </w:p>
    <w:p w:rsidR="00773206" w:rsidRDefault="00773206" w:rsidP="00882044">
      <w:pPr>
        <w:spacing w:line="240" w:lineRule="auto"/>
        <w:contextualSpacing/>
        <w:mirrorIndents/>
        <w:jc w:val="both"/>
      </w:pPr>
      <w:r>
        <w:t xml:space="preserve"> Federazione ginnastica d'Italia (FGDI); </w:t>
      </w:r>
    </w:p>
    <w:p w:rsidR="00773206" w:rsidRDefault="00773206" w:rsidP="00882044">
      <w:pPr>
        <w:spacing w:line="240" w:lineRule="auto"/>
        <w:contextualSpacing/>
        <w:mirrorIndents/>
        <w:jc w:val="both"/>
      </w:pPr>
      <w:r>
        <w:t xml:space="preserve"> Federazione italiana badminton (FIBA); </w:t>
      </w:r>
    </w:p>
    <w:p w:rsidR="00773206" w:rsidRDefault="00773206" w:rsidP="00882044">
      <w:pPr>
        <w:spacing w:line="240" w:lineRule="auto"/>
        <w:contextualSpacing/>
        <w:mirrorIndents/>
        <w:jc w:val="both"/>
      </w:pPr>
      <w:r>
        <w:t xml:space="preserve"> Federazione italiana baseball softball (FIBS); </w:t>
      </w:r>
    </w:p>
    <w:p w:rsidR="00773206" w:rsidRDefault="00773206" w:rsidP="00882044">
      <w:pPr>
        <w:spacing w:line="240" w:lineRule="auto"/>
        <w:contextualSpacing/>
        <w:mirrorIndents/>
        <w:jc w:val="both"/>
      </w:pPr>
      <w:r>
        <w:t xml:space="preserve"> F</w:t>
      </w:r>
      <w:r w:rsidR="00200FC0">
        <w:t>e</w:t>
      </w:r>
      <w:r>
        <w:t xml:space="preserve">derazione italiana bocce (FIB); </w:t>
      </w:r>
    </w:p>
    <w:p w:rsidR="00773206" w:rsidRDefault="00773206" w:rsidP="00882044">
      <w:pPr>
        <w:spacing w:line="240" w:lineRule="auto"/>
        <w:contextualSpacing/>
        <w:mirrorIndents/>
        <w:jc w:val="both"/>
      </w:pPr>
      <w:r>
        <w:t xml:space="preserve"> Federazione italiana canoa kayak (FICK); </w:t>
      </w:r>
    </w:p>
    <w:p w:rsidR="00773206" w:rsidRDefault="00773206" w:rsidP="00882044">
      <w:pPr>
        <w:spacing w:line="240" w:lineRule="auto"/>
        <w:contextualSpacing/>
        <w:mirrorIndents/>
        <w:jc w:val="both"/>
      </w:pPr>
      <w:r>
        <w:t xml:space="preserve"> Federazione italiana canottaggio (FIC); </w:t>
      </w:r>
    </w:p>
    <w:p w:rsidR="00773206" w:rsidRDefault="00773206" w:rsidP="00882044">
      <w:pPr>
        <w:spacing w:line="240" w:lineRule="auto"/>
        <w:contextualSpacing/>
        <w:mirrorIndents/>
        <w:jc w:val="both"/>
      </w:pPr>
      <w:r>
        <w:t xml:space="preserve"> Federazione italiana cronometristi (FICR); </w:t>
      </w:r>
    </w:p>
    <w:p w:rsidR="00773206" w:rsidRDefault="00773206" w:rsidP="00882044">
      <w:pPr>
        <w:spacing w:line="240" w:lineRule="auto"/>
        <w:contextualSpacing/>
        <w:mirrorIndents/>
        <w:jc w:val="both"/>
      </w:pPr>
      <w:r>
        <w:t xml:space="preserve"> Federazione italiana danza sportiva (FIDS); </w:t>
      </w:r>
    </w:p>
    <w:p w:rsidR="00773206" w:rsidRDefault="00773206" w:rsidP="00882044">
      <w:pPr>
        <w:spacing w:line="240" w:lineRule="auto"/>
        <w:contextualSpacing/>
        <w:mirrorIndents/>
        <w:jc w:val="both"/>
      </w:pPr>
      <w:r>
        <w:t xml:space="preserve"> Federazione italiana di atletica leggera (FIDAL); </w:t>
      </w:r>
    </w:p>
    <w:p w:rsidR="00773206" w:rsidRDefault="00773206" w:rsidP="00882044">
      <w:pPr>
        <w:spacing w:line="240" w:lineRule="auto"/>
        <w:contextualSpacing/>
        <w:mirrorIndents/>
        <w:jc w:val="both"/>
      </w:pPr>
      <w:r>
        <w:t xml:space="preserve"> Federazione italiana di tiro con l'arco (FITARCO); </w:t>
      </w:r>
    </w:p>
    <w:p w:rsidR="00773206" w:rsidRDefault="00773206" w:rsidP="00882044">
      <w:pPr>
        <w:spacing w:line="240" w:lineRule="auto"/>
        <w:contextualSpacing/>
        <w:mirrorIndents/>
        <w:jc w:val="both"/>
      </w:pPr>
      <w:r>
        <w:t xml:space="preserve"> Federazione italiana discipline armi sportive da caccia(FIDASC); </w:t>
      </w:r>
    </w:p>
    <w:p w:rsidR="00773206" w:rsidRDefault="00773206" w:rsidP="00882044">
      <w:pPr>
        <w:spacing w:line="240" w:lineRule="auto"/>
        <w:contextualSpacing/>
        <w:mirrorIndents/>
        <w:jc w:val="both"/>
      </w:pPr>
      <w:r>
        <w:t xml:space="preserve"> Federazione italiana giuoco </w:t>
      </w:r>
      <w:proofErr w:type="spellStart"/>
      <w:r>
        <w:t>handball</w:t>
      </w:r>
      <w:proofErr w:type="spellEnd"/>
      <w:r>
        <w:t xml:space="preserve"> (FIGH); </w:t>
      </w:r>
    </w:p>
    <w:p w:rsidR="00773206" w:rsidRDefault="00773206" w:rsidP="00882044">
      <w:pPr>
        <w:spacing w:line="240" w:lineRule="auto"/>
        <w:contextualSpacing/>
        <w:mirrorIndents/>
        <w:jc w:val="both"/>
      </w:pPr>
      <w:r>
        <w:t xml:space="preserve"> Federazione italiana giuoco squash (FIGS); </w:t>
      </w:r>
    </w:p>
    <w:p w:rsidR="00773206" w:rsidRDefault="00773206" w:rsidP="00882044">
      <w:pPr>
        <w:spacing w:line="240" w:lineRule="auto"/>
        <w:contextualSpacing/>
        <w:mirrorIndents/>
        <w:jc w:val="both"/>
      </w:pPr>
      <w:r>
        <w:lastRenderedPageBreak/>
        <w:t xml:space="preserve"> Federazione italiana golf (FIG); </w:t>
      </w:r>
    </w:p>
    <w:p w:rsidR="00773206" w:rsidRDefault="00773206" w:rsidP="00882044">
      <w:pPr>
        <w:spacing w:line="240" w:lineRule="auto"/>
        <w:contextualSpacing/>
        <w:mirrorIndents/>
        <w:jc w:val="both"/>
      </w:pPr>
      <w:r>
        <w:t xml:space="preserve"> Federazione italiana hockey (FIH); </w:t>
      </w:r>
    </w:p>
    <w:p w:rsidR="00773206" w:rsidRDefault="00773206" w:rsidP="00882044">
      <w:pPr>
        <w:spacing w:line="240" w:lineRule="auto"/>
        <w:contextualSpacing/>
        <w:mirrorIndents/>
        <w:jc w:val="both"/>
      </w:pPr>
      <w:r>
        <w:t xml:space="preserve"> Federazione italiana hockey e pattinaggio (FIHP); </w:t>
      </w:r>
    </w:p>
    <w:p w:rsidR="00200FC0" w:rsidRDefault="00773206" w:rsidP="00882044">
      <w:pPr>
        <w:spacing w:line="240" w:lineRule="auto"/>
        <w:contextualSpacing/>
        <w:mirrorIndents/>
        <w:jc w:val="both"/>
      </w:pPr>
      <w:r>
        <w:t xml:space="preserve"> Federazione italiana judo lotta karate arti marziali (FIJLKAM); </w:t>
      </w:r>
    </w:p>
    <w:p w:rsidR="00773206" w:rsidRDefault="00773206" w:rsidP="00882044">
      <w:pPr>
        <w:spacing w:line="240" w:lineRule="auto"/>
        <w:contextualSpacing/>
        <w:mirrorIndents/>
        <w:jc w:val="both"/>
      </w:pPr>
      <w:r>
        <w:t xml:space="preserve"> Federazione italiana motonautica (FIM); </w:t>
      </w:r>
    </w:p>
    <w:p w:rsidR="00773206" w:rsidRDefault="00773206" w:rsidP="00882044">
      <w:pPr>
        <w:spacing w:line="240" w:lineRule="auto"/>
        <w:contextualSpacing/>
        <w:mirrorIndents/>
        <w:jc w:val="both"/>
      </w:pPr>
      <w:r>
        <w:t xml:space="preserve"> Federazione italiana nuoto (FIN); </w:t>
      </w:r>
    </w:p>
    <w:p w:rsidR="00773206" w:rsidRDefault="00773206" w:rsidP="00882044">
      <w:pPr>
        <w:spacing w:line="240" w:lineRule="auto"/>
        <w:contextualSpacing/>
        <w:mirrorIndents/>
        <w:jc w:val="both"/>
      </w:pPr>
      <w:r>
        <w:t xml:space="preserve"> Federazione italiana pallacanestro (FIP); </w:t>
      </w:r>
    </w:p>
    <w:p w:rsidR="00773206" w:rsidRDefault="00773206" w:rsidP="00882044">
      <w:pPr>
        <w:spacing w:line="240" w:lineRule="auto"/>
        <w:contextualSpacing/>
        <w:mirrorIndents/>
        <w:jc w:val="both"/>
      </w:pPr>
      <w:r>
        <w:t xml:space="preserve"> Federazione italiana pallavolo (FIPAV); </w:t>
      </w:r>
    </w:p>
    <w:p w:rsidR="00773206" w:rsidRDefault="00773206" w:rsidP="00882044">
      <w:pPr>
        <w:spacing w:line="240" w:lineRule="auto"/>
        <w:contextualSpacing/>
        <w:mirrorIndents/>
        <w:jc w:val="both"/>
      </w:pPr>
      <w:r>
        <w:t xml:space="preserve"> Federazione italiana pentathlon moderno (FIPM); </w:t>
      </w:r>
    </w:p>
    <w:p w:rsidR="00773206" w:rsidRDefault="00773206" w:rsidP="00882044">
      <w:pPr>
        <w:spacing w:line="240" w:lineRule="auto"/>
        <w:contextualSpacing/>
        <w:mirrorIndents/>
        <w:jc w:val="both"/>
      </w:pPr>
      <w:r>
        <w:t xml:space="preserve"> Federazione italiana pesca sportiva e </w:t>
      </w:r>
      <w:proofErr w:type="spellStart"/>
      <w:r>
        <w:t>attivita'</w:t>
      </w:r>
      <w:proofErr w:type="spellEnd"/>
      <w:r>
        <w:t xml:space="preserve"> subacquee (FIPSAS); </w:t>
      </w:r>
    </w:p>
    <w:p w:rsidR="00773206" w:rsidRDefault="00773206" w:rsidP="00882044">
      <w:pPr>
        <w:spacing w:line="240" w:lineRule="auto"/>
        <w:contextualSpacing/>
        <w:mirrorIndents/>
        <w:jc w:val="both"/>
      </w:pPr>
      <w:r>
        <w:t xml:space="preserve"> Federazione italiana pesistica (FIPE); </w:t>
      </w:r>
    </w:p>
    <w:p w:rsidR="00773206" w:rsidRDefault="00773206" w:rsidP="00882044">
      <w:pPr>
        <w:spacing w:line="240" w:lineRule="auto"/>
        <w:contextualSpacing/>
        <w:mirrorIndents/>
        <w:jc w:val="both"/>
      </w:pPr>
      <w:r>
        <w:t xml:space="preserve"> Federazione italiana scherma (FIS); </w:t>
      </w:r>
    </w:p>
    <w:p w:rsidR="00773206" w:rsidRDefault="00773206" w:rsidP="00882044">
      <w:pPr>
        <w:spacing w:line="240" w:lineRule="auto"/>
        <w:contextualSpacing/>
        <w:mirrorIndents/>
        <w:jc w:val="both"/>
      </w:pPr>
      <w:r>
        <w:t xml:space="preserve"> Federazione italiana sci nautico e </w:t>
      </w:r>
      <w:proofErr w:type="spellStart"/>
      <w:r>
        <w:t>wakeboard</w:t>
      </w:r>
      <w:proofErr w:type="spellEnd"/>
      <w:r>
        <w:t xml:space="preserve"> (FISW); </w:t>
      </w:r>
    </w:p>
    <w:p w:rsidR="00773206" w:rsidRDefault="00773206" w:rsidP="00882044">
      <w:pPr>
        <w:spacing w:line="240" w:lineRule="auto"/>
        <w:contextualSpacing/>
        <w:mirrorIndents/>
        <w:jc w:val="both"/>
      </w:pPr>
      <w:r>
        <w:t xml:space="preserve"> Federazione italiana sport equestri (FISE); </w:t>
      </w:r>
    </w:p>
    <w:p w:rsidR="00773206" w:rsidRDefault="00773206" w:rsidP="00882044">
      <w:pPr>
        <w:spacing w:line="240" w:lineRule="auto"/>
        <w:contextualSpacing/>
        <w:mirrorIndents/>
        <w:jc w:val="both"/>
      </w:pPr>
      <w:r>
        <w:t xml:space="preserve"> Federazione italiana taekwondo (FITA); </w:t>
      </w:r>
    </w:p>
    <w:p w:rsidR="00773206" w:rsidRDefault="00773206" w:rsidP="00882044">
      <w:pPr>
        <w:spacing w:line="240" w:lineRule="auto"/>
        <w:contextualSpacing/>
        <w:mirrorIndents/>
        <w:jc w:val="both"/>
      </w:pPr>
      <w:r>
        <w:t xml:space="preserve"> Federazione italiana tennistavolo (FITET); </w:t>
      </w:r>
    </w:p>
    <w:p w:rsidR="00773206" w:rsidRDefault="00773206" w:rsidP="00882044">
      <w:pPr>
        <w:spacing w:line="240" w:lineRule="auto"/>
        <w:contextualSpacing/>
        <w:mirrorIndents/>
        <w:jc w:val="both"/>
      </w:pPr>
      <w:r>
        <w:t xml:space="preserve"> Federazione italiana tiro a volo (FITAV); </w:t>
      </w:r>
    </w:p>
    <w:p w:rsidR="00773206" w:rsidRDefault="00773206" w:rsidP="00882044">
      <w:pPr>
        <w:spacing w:line="240" w:lineRule="auto"/>
        <w:contextualSpacing/>
        <w:mirrorIndents/>
        <w:jc w:val="both"/>
      </w:pPr>
      <w:r>
        <w:t xml:space="preserve"> Federazione italiana triathlon (FITRI); </w:t>
      </w:r>
    </w:p>
    <w:p w:rsidR="00773206" w:rsidRDefault="00773206" w:rsidP="00882044">
      <w:pPr>
        <w:spacing w:line="240" w:lineRule="auto"/>
        <w:contextualSpacing/>
        <w:mirrorIndents/>
        <w:jc w:val="both"/>
      </w:pPr>
      <w:r>
        <w:t xml:space="preserve"> Federazione italiana vela (FIV); </w:t>
      </w:r>
    </w:p>
    <w:p w:rsidR="00773206" w:rsidRDefault="00773206" w:rsidP="00882044">
      <w:pPr>
        <w:spacing w:line="240" w:lineRule="auto"/>
        <w:contextualSpacing/>
        <w:mirrorIndents/>
        <w:jc w:val="both"/>
      </w:pPr>
      <w:r>
        <w:t xml:space="preserve"> Federazione motociclistica italiana (FMI); </w:t>
      </w:r>
    </w:p>
    <w:p w:rsidR="00773206" w:rsidRDefault="00773206" w:rsidP="00882044">
      <w:pPr>
        <w:spacing w:line="240" w:lineRule="auto"/>
        <w:contextualSpacing/>
        <w:mirrorIndents/>
        <w:jc w:val="both"/>
      </w:pPr>
      <w:r>
        <w:t xml:space="preserve"> Federazione pugilistica italiana (FPI); </w:t>
      </w:r>
    </w:p>
    <w:p w:rsidR="00773206" w:rsidRDefault="00773206" w:rsidP="00882044">
      <w:pPr>
        <w:spacing w:line="240" w:lineRule="auto"/>
        <w:contextualSpacing/>
        <w:mirrorIndents/>
        <w:jc w:val="both"/>
      </w:pPr>
      <w:r>
        <w:t xml:space="preserve"> Fondazione Festival dei Due Mondi; </w:t>
      </w:r>
    </w:p>
    <w:p w:rsidR="00773206" w:rsidRDefault="00773206" w:rsidP="00882044">
      <w:pPr>
        <w:spacing w:line="240" w:lineRule="auto"/>
        <w:contextualSpacing/>
        <w:mirrorIndents/>
        <w:jc w:val="both"/>
      </w:pPr>
      <w:r>
        <w:t xml:space="preserve"> Fondazione La biennale di Venezia; </w:t>
      </w:r>
    </w:p>
    <w:p w:rsidR="00773206" w:rsidRDefault="00773206" w:rsidP="00882044">
      <w:pPr>
        <w:spacing w:line="240" w:lineRule="auto"/>
        <w:contextualSpacing/>
        <w:mirrorIndents/>
        <w:jc w:val="both"/>
      </w:pPr>
      <w:r>
        <w:t xml:space="preserve"> Fondazione La quadriennale di Roma; </w:t>
      </w:r>
    </w:p>
    <w:p w:rsidR="00773206" w:rsidRDefault="00773206" w:rsidP="00882044">
      <w:pPr>
        <w:spacing w:line="240" w:lineRule="auto"/>
        <w:contextualSpacing/>
        <w:mirrorIndents/>
        <w:jc w:val="both"/>
      </w:pPr>
      <w:r>
        <w:t xml:space="preserve"> Fondazione </w:t>
      </w:r>
      <w:proofErr w:type="spellStart"/>
      <w:r>
        <w:t>Maxxi</w:t>
      </w:r>
      <w:proofErr w:type="spellEnd"/>
      <w:r>
        <w:t xml:space="preserve"> - Museo nazionale delle arti del XXI secolo; </w:t>
      </w:r>
    </w:p>
    <w:p w:rsidR="00773206" w:rsidRDefault="00773206" w:rsidP="00882044">
      <w:pPr>
        <w:spacing w:line="240" w:lineRule="auto"/>
        <w:contextualSpacing/>
        <w:mirrorIndents/>
        <w:jc w:val="both"/>
      </w:pPr>
      <w:r>
        <w:t xml:space="preserve"> Fondo edifici di culto; </w:t>
      </w:r>
    </w:p>
    <w:p w:rsidR="00773206" w:rsidRDefault="00773206" w:rsidP="00882044">
      <w:pPr>
        <w:spacing w:line="240" w:lineRule="auto"/>
        <w:contextualSpacing/>
        <w:mirrorIndents/>
        <w:jc w:val="both"/>
      </w:pPr>
      <w:r>
        <w:t xml:space="preserve"> Istituto nazionale per la promozione della salute delle popolazioni migranti ed il contrasto delle malattie della </w:t>
      </w:r>
      <w:proofErr w:type="spellStart"/>
      <w:r>
        <w:t>poverta'</w:t>
      </w:r>
      <w:proofErr w:type="spellEnd"/>
      <w:r>
        <w:t xml:space="preserve"> - INMP; </w:t>
      </w:r>
    </w:p>
    <w:p w:rsidR="00773206" w:rsidRDefault="00773206" w:rsidP="00882044">
      <w:pPr>
        <w:spacing w:line="240" w:lineRule="auto"/>
        <w:contextualSpacing/>
        <w:mirrorIndents/>
        <w:jc w:val="both"/>
      </w:pPr>
      <w:r>
        <w:t xml:space="preserve"> Lega italiana per la lotta contro i tumori; </w:t>
      </w:r>
    </w:p>
    <w:p w:rsidR="00773206" w:rsidRDefault="00773206" w:rsidP="00882044">
      <w:pPr>
        <w:spacing w:line="240" w:lineRule="auto"/>
        <w:contextualSpacing/>
        <w:mirrorIndents/>
        <w:jc w:val="both"/>
      </w:pPr>
      <w:r>
        <w:t xml:space="preserve"> Museo storico della liberazione; </w:t>
      </w:r>
    </w:p>
    <w:p w:rsidR="00773206" w:rsidRDefault="00773206" w:rsidP="00882044">
      <w:pPr>
        <w:spacing w:line="240" w:lineRule="auto"/>
        <w:contextualSpacing/>
        <w:mirrorIndents/>
        <w:jc w:val="both"/>
      </w:pPr>
      <w:r>
        <w:t xml:space="preserve"> RAI - Radiotelevisione italiana S.p.a.; </w:t>
      </w:r>
    </w:p>
    <w:p w:rsidR="00773206" w:rsidRDefault="00773206" w:rsidP="00882044">
      <w:pPr>
        <w:spacing w:line="240" w:lineRule="auto"/>
        <w:contextualSpacing/>
        <w:mirrorIndents/>
        <w:jc w:val="both"/>
      </w:pPr>
      <w:r>
        <w:t xml:space="preserve"> Scuola archeologica italiana di Atene; </w:t>
      </w:r>
    </w:p>
    <w:p w:rsidR="00773206" w:rsidRDefault="00773206" w:rsidP="00882044">
      <w:pPr>
        <w:spacing w:line="240" w:lineRule="auto"/>
        <w:contextualSpacing/>
        <w:mirrorIndents/>
        <w:jc w:val="both"/>
      </w:pPr>
      <w:r>
        <w:t xml:space="preserve"> Segretariato europeo per le pubblicazioni scientifiche - SEPS; </w:t>
      </w:r>
    </w:p>
    <w:p w:rsidR="00773206" w:rsidRDefault="00773206" w:rsidP="00882044">
      <w:pPr>
        <w:spacing w:line="240" w:lineRule="auto"/>
        <w:contextualSpacing/>
        <w:mirrorIndents/>
        <w:jc w:val="both"/>
      </w:pPr>
      <w:r>
        <w:t xml:space="preserve"> Unione italiana tiro a segno - UITS. </w:t>
      </w:r>
    </w:p>
    <w:p w:rsidR="00200FC0" w:rsidRDefault="00200FC0" w:rsidP="00882044">
      <w:pPr>
        <w:jc w:val="both"/>
      </w:pPr>
    </w:p>
    <w:p w:rsidR="00EF260C" w:rsidRPr="00EF260C" w:rsidRDefault="00773206" w:rsidP="00882044">
      <w:pPr>
        <w:spacing w:line="240" w:lineRule="auto"/>
        <w:contextualSpacing/>
        <w:mirrorIndents/>
        <w:jc w:val="both"/>
        <w:rPr>
          <w:b/>
        </w:rPr>
      </w:pPr>
      <w:r w:rsidRPr="00EF260C">
        <w:rPr>
          <w:b/>
        </w:rPr>
        <w:t xml:space="preserve"> Enti e Istituzioni di ricerca (15) ; </w:t>
      </w:r>
    </w:p>
    <w:p w:rsidR="00773206" w:rsidRDefault="00773206" w:rsidP="00882044">
      <w:pPr>
        <w:spacing w:line="240" w:lineRule="auto"/>
        <w:contextualSpacing/>
        <w:mirrorIndents/>
        <w:jc w:val="both"/>
      </w:pPr>
      <w:r>
        <w:t xml:space="preserve"> Agenzia nazionale per le nuove tecnologie, l'energia e lo</w:t>
      </w:r>
      <w:r w:rsidR="00EF260C">
        <w:t xml:space="preserve"> </w:t>
      </w:r>
      <w:r>
        <w:t xml:space="preserve">sviluppo economico sostenibile - ENEA; </w:t>
      </w:r>
    </w:p>
    <w:p w:rsidR="00773206" w:rsidRDefault="00773206" w:rsidP="00882044">
      <w:pPr>
        <w:spacing w:line="240" w:lineRule="auto"/>
        <w:contextualSpacing/>
        <w:mirrorIndents/>
        <w:jc w:val="both"/>
      </w:pPr>
      <w:r>
        <w:t xml:space="preserve"> Agenzia spaziale italiana - ASI; </w:t>
      </w:r>
    </w:p>
    <w:p w:rsidR="00773206" w:rsidRDefault="00773206" w:rsidP="00882044">
      <w:pPr>
        <w:spacing w:line="240" w:lineRule="auto"/>
        <w:contextualSpacing/>
        <w:mirrorIndents/>
        <w:jc w:val="both"/>
      </w:pPr>
      <w:r>
        <w:t xml:space="preserve"> Consiglio nazionale delle ricerche - CNR; </w:t>
      </w:r>
    </w:p>
    <w:p w:rsidR="00773206" w:rsidRDefault="00773206" w:rsidP="00882044">
      <w:pPr>
        <w:spacing w:line="240" w:lineRule="auto"/>
        <w:contextualSpacing/>
        <w:mirrorIndents/>
        <w:jc w:val="both"/>
      </w:pPr>
      <w:r>
        <w:t xml:space="preserve"> Consiglio per la ricerca in agricoltura e l'analisi dell'economia agraria - CREA (16) ; </w:t>
      </w:r>
    </w:p>
    <w:p w:rsidR="00773206" w:rsidRDefault="00773206" w:rsidP="00882044">
      <w:pPr>
        <w:spacing w:line="240" w:lineRule="auto"/>
        <w:contextualSpacing/>
        <w:mirrorIndents/>
        <w:jc w:val="both"/>
      </w:pPr>
      <w:r>
        <w:t>Consorzio per le applicazioni nei materiali polimerici e</w:t>
      </w:r>
      <w:r w:rsidR="00EF260C">
        <w:t xml:space="preserve"> </w:t>
      </w:r>
      <w:r>
        <w:t xml:space="preserve">compositi - CAMPEC in liquidazione; </w:t>
      </w:r>
    </w:p>
    <w:p w:rsidR="00773206" w:rsidRDefault="00773206" w:rsidP="00882044">
      <w:pPr>
        <w:spacing w:line="240" w:lineRule="auto"/>
        <w:contextualSpacing/>
        <w:mirrorIndents/>
        <w:jc w:val="both"/>
      </w:pPr>
      <w:r>
        <w:t xml:space="preserve"> Consorzio per l'area di ricerca scientifica e tecnologica di Trieste; </w:t>
      </w:r>
    </w:p>
    <w:p w:rsidR="00773206" w:rsidRDefault="00773206" w:rsidP="00882044">
      <w:pPr>
        <w:spacing w:line="240" w:lineRule="auto"/>
        <w:contextualSpacing/>
        <w:mirrorIndents/>
        <w:jc w:val="both"/>
      </w:pPr>
      <w:r>
        <w:t xml:space="preserve"> Consorzio per le biologie avanzate - Biosistema in liquidazione; </w:t>
      </w:r>
    </w:p>
    <w:p w:rsidR="00773206" w:rsidRDefault="00773206" w:rsidP="00882044">
      <w:pPr>
        <w:spacing w:line="240" w:lineRule="auto"/>
        <w:contextualSpacing/>
        <w:mirrorIndents/>
        <w:jc w:val="both"/>
      </w:pPr>
      <w:r>
        <w:t xml:space="preserve"> Elettra Sincrotrone Trieste </w:t>
      </w:r>
      <w:proofErr w:type="spellStart"/>
      <w:r>
        <w:t>S.c.p.a</w:t>
      </w:r>
      <w:proofErr w:type="spellEnd"/>
      <w:r>
        <w:t xml:space="preserve">.; </w:t>
      </w:r>
    </w:p>
    <w:p w:rsidR="00773206" w:rsidRDefault="00773206" w:rsidP="00882044">
      <w:pPr>
        <w:spacing w:line="240" w:lineRule="auto"/>
        <w:contextualSpacing/>
        <w:mirrorIndents/>
        <w:jc w:val="both"/>
      </w:pPr>
      <w:r>
        <w:t xml:space="preserve"> Fondazione Centro ricerche marine di Cesenatico; </w:t>
      </w:r>
    </w:p>
    <w:p w:rsidR="00773206" w:rsidRDefault="00773206" w:rsidP="00882044">
      <w:pPr>
        <w:spacing w:line="240" w:lineRule="auto"/>
        <w:contextualSpacing/>
        <w:mirrorIndents/>
        <w:jc w:val="both"/>
      </w:pPr>
      <w:r>
        <w:t xml:space="preserve"> Fondazione Istituto italiano di tecnologia - IIT; </w:t>
      </w:r>
    </w:p>
    <w:p w:rsidR="00773206" w:rsidRDefault="00773206" w:rsidP="00882044">
      <w:pPr>
        <w:spacing w:line="240" w:lineRule="auto"/>
        <w:contextualSpacing/>
        <w:mirrorIndents/>
        <w:jc w:val="both"/>
      </w:pPr>
      <w:r>
        <w:t xml:space="preserve"> Istituto italiano di studi germanici; </w:t>
      </w:r>
    </w:p>
    <w:p w:rsidR="00773206" w:rsidRDefault="00773206" w:rsidP="00882044">
      <w:pPr>
        <w:spacing w:line="240" w:lineRule="auto"/>
        <w:contextualSpacing/>
        <w:mirrorIndents/>
        <w:jc w:val="both"/>
      </w:pPr>
      <w:r>
        <w:t xml:space="preserve"> Istituto nazionale di alta matematica «Francesco Severi» - INDAM; </w:t>
      </w:r>
    </w:p>
    <w:p w:rsidR="00773206" w:rsidRDefault="00773206" w:rsidP="00882044">
      <w:pPr>
        <w:spacing w:line="240" w:lineRule="auto"/>
        <w:contextualSpacing/>
        <w:mirrorIndents/>
        <w:jc w:val="both"/>
      </w:pPr>
      <w:r>
        <w:t xml:space="preserve"> Istituto nazionale di astrofisica - INAF; </w:t>
      </w:r>
    </w:p>
    <w:p w:rsidR="00773206" w:rsidRDefault="00773206" w:rsidP="00882044">
      <w:pPr>
        <w:spacing w:line="240" w:lineRule="auto"/>
        <w:contextualSpacing/>
        <w:mirrorIndents/>
        <w:jc w:val="both"/>
      </w:pPr>
      <w:r>
        <w:t xml:space="preserve"> Istituto nazionale di documentazione, innovazione e ricerca educativa - INDIRE; </w:t>
      </w:r>
    </w:p>
    <w:p w:rsidR="00773206" w:rsidRDefault="00773206" w:rsidP="00882044">
      <w:pPr>
        <w:spacing w:line="240" w:lineRule="auto"/>
        <w:contextualSpacing/>
        <w:mirrorIndents/>
        <w:jc w:val="both"/>
      </w:pPr>
      <w:r>
        <w:t xml:space="preserve"> Istituto nazionale di fisica nucleare - INFN; </w:t>
      </w:r>
    </w:p>
    <w:p w:rsidR="00773206" w:rsidRDefault="00773206" w:rsidP="00882044">
      <w:pPr>
        <w:spacing w:line="240" w:lineRule="auto"/>
        <w:contextualSpacing/>
        <w:mirrorIndents/>
        <w:jc w:val="both"/>
      </w:pPr>
      <w:r>
        <w:t xml:space="preserve"> Istituto nazionale di geofisica e vulcanologia - INGV; </w:t>
      </w:r>
    </w:p>
    <w:p w:rsidR="00773206" w:rsidRDefault="00773206" w:rsidP="00882044">
      <w:pPr>
        <w:spacing w:line="240" w:lineRule="auto"/>
        <w:contextualSpacing/>
        <w:mirrorIndents/>
        <w:jc w:val="both"/>
      </w:pPr>
      <w:r>
        <w:lastRenderedPageBreak/>
        <w:t xml:space="preserve"> Istituto nazionale di oceanografia e geofisica sperimentale - OGS; </w:t>
      </w:r>
    </w:p>
    <w:p w:rsidR="00773206" w:rsidRDefault="00773206" w:rsidP="00882044">
      <w:pPr>
        <w:spacing w:line="240" w:lineRule="auto"/>
        <w:contextualSpacing/>
        <w:mirrorIndents/>
        <w:jc w:val="both"/>
      </w:pPr>
      <w:r>
        <w:t xml:space="preserve"> Istituto nazionale di ricerca metrologica - INRIM; </w:t>
      </w:r>
    </w:p>
    <w:p w:rsidR="00773206" w:rsidRDefault="00773206" w:rsidP="00882044">
      <w:pPr>
        <w:spacing w:line="240" w:lineRule="auto"/>
        <w:contextualSpacing/>
        <w:mirrorIndents/>
        <w:jc w:val="both"/>
      </w:pPr>
      <w:r>
        <w:t xml:space="preserve"> Istituto nazionale di statistica - ISTAT; </w:t>
      </w:r>
    </w:p>
    <w:p w:rsidR="00773206" w:rsidRDefault="00773206" w:rsidP="00882044">
      <w:pPr>
        <w:spacing w:line="240" w:lineRule="auto"/>
        <w:contextualSpacing/>
        <w:mirrorIndents/>
        <w:jc w:val="both"/>
      </w:pPr>
      <w:r>
        <w:t xml:space="preserve"> Istituto nazionale per la valutazione del sistema educativo di istruzione e di formazione - INVALSI; </w:t>
      </w:r>
    </w:p>
    <w:p w:rsidR="00773206" w:rsidRDefault="00773206" w:rsidP="00882044">
      <w:pPr>
        <w:spacing w:line="240" w:lineRule="auto"/>
        <w:contextualSpacing/>
        <w:mirrorIndents/>
        <w:jc w:val="both"/>
      </w:pPr>
      <w:r>
        <w:t xml:space="preserve"> Istituto nazionale per l'analisi delle politiche pubbliche -INAPP (17) ; </w:t>
      </w:r>
    </w:p>
    <w:p w:rsidR="00773206" w:rsidRDefault="00773206" w:rsidP="00882044">
      <w:pPr>
        <w:spacing w:line="240" w:lineRule="auto"/>
        <w:contextualSpacing/>
        <w:mirrorIndents/>
        <w:jc w:val="both"/>
      </w:pPr>
      <w:r>
        <w:t xml:space="preserve"> Istituto superiore di </w:t>
      </w:r>
      <w:proofErr w:type="spellStart"/>
      <w:r>
        <w:t>sanita'</w:t>
      </w:r>
      <w:proofErr w:type="spellEnd"/>
      <w:r>
        <w:t xml:space="preserve"> - ISS; </w:t>
      </w:r>
    </w:p>
    <w:p w:rsidR="00773206" w:rsidRDefault="00773206" w:rsidP="00882044">
      <w:pPr>
        <w:spacing w:line="240" w:lineRule="auto"/>
        <w:contextualSpacing/>
        <w:mirrorIndents/>
        <w:jc w:val="both"/>
      </w:pPr>
      <w:r>
        <w:t xml:space="preserve"> Istituto superiore per la protezione e la ricerca ambientale - ISPRA; </w:t>
      </w:r>
    </w:p>
    <w:p w:rsidR="00773206" w:rsidRDefault="00773206" w:rsidP="00882044">
      <w:pPr>
        <w:spacing w:line="240" w:lineRule="auto"/>
        <w:contextualSpacing/>
        <w:mirrorIndents/>
        <w:jc w:val="both"/>
      </w:pPr>
      <w:r>
        <w:t xml:space="preserve"> Museo storico della fisica e centro studi e ricerche Enrico Fermi; </w:t>
      </w:r>
    </w:p>
    <w:p w:rsidR="00773206" w:rsidRDefault="00773206" w:rsidP="00882044">
      <w:pPr>
        <w:spacing w:line="240" w:lineRule="auto"/>
        <w:contextualSpacing/>
        <w:mirrorIndents/>
        <w:jc w:val="both"/>
      </w:pPr>
      <w:r>
        <w:t xml:space="preserve"> Stazione zoologica Anton </w:t>
      </w:r>
      <w:proofErr w:type="spellStart"/>
      <w:r>
        <w:t>Dohrn</w:t>
      </w:r>
      <w:proofErr w:type="spellEnd"/>
      <w:r>
        <w:t xml:space="preserve">. </w:t>
      </w:r>
    </w:p>
    <w:p w:rsidR="00A35FF7" w:rsidRDefault="00A35FF7" w:rsidP="00882044">
      <w:pPr>
        <w:spacing w:line="240" w:lineRule="auto"/>
        <w:contextualSpacing/>
        <w:mirrorIndents/>
        <w:jc w:val="both"/>
      </w:pPr>
    </w:p>
    <w:p w:rsidR="00A35FF7" w:rsidRDefault="00A35FF7" w:rsidP="00882044">
      <w:pPr>
        <w:spacing w:line="240" w:lineRule="auto"/>
        <w:contextualSpacing/>
        <w:mirrorIndents/>
        <w:jc w:val="both"/>
      </w:pPr>
      <w:r>
        <w:t>Istituti zooprofilattici sperimentali</w:t>
      </w:r>
    </w:p>
    <w:p w:rsidR="00773206" w:rsidRDefault="00773206" w:rsidP="00882044">
      <w:pPr>
        <w:jc w:val="both"/>
      </w:pPr>
    </w:p>
    <w:p w:rsidR="00EF260C" w:rsidRDefault="00EF260C" w:rsidP="00882044">
      <w:pPr>
        <w:jc w:val="both"/>
      </w:pPr>
    </w:p>
    <w:p w:rsidR="00773206" w:rsidRDefault="00773206" w:rsidP="00882044">
      <w:pPr>
        <w:jc w:val="both"/>
      </w:pPr>
      <w:r>
        <w:t>(1) I raggruppamenti per tipologia hanno esclusivamente la funzione</w:t>
      </w:r>
      <w:r w:rsidR="00EF260C">
        <w:t xml:space="preserve"> </w:t>
      </w:r>
      <w:r>
        <w:t xml:space="preserve">di facilitare la lettura dell'elenco.  </w:t>
      </w:r>
    </w:p>
    <w:p w:rsidR="00773206" w:rsidRDefault="00773206" w:rsidP="00882044">
      <w:pPr>
        <w:jc w:val="both"/>
      </w:pPr>
      <w:r>
        <w:t xml:space="preserve">(2) A fini statistici, le istituzioni scolastiche e le istituzioni per l'alta formazione artistica, musicale e coreutica sono  considerate </w:t>
      </w:r>
      <w:proofErr w:type="spellStart"/>
      <w:r>
        <w:t>unita'</w:t>
      </w:r>
      <w:proofErr w:type="spellEnd"/>
      <w:r>
        <w:t xml:space="preserve"> locali del Ministero dell'istruzione, </w:t>
      </w:r>
      <w:proofErr w:type="spellStart"/>
      <w:r>
        <w:t>universita'</w:t>
      </w:r>
      <w:proofErr w:type="spellEnd"/>
      <w:r>
        <w:t xml:space="preserve"> e ricerca. Le istituzioni scolastiche e le  istituzioni per l'alta formazione artistica, musicale e coreutica  equiparate a statali di Trento e Bolzano sono considerate </w:t>
      </w:r>
      <w:proofErr w:type="spellStart"/>
      <w:r>
        <w:t>unita'</w:t>
      </w:r>
      <w:proofErr w:type="spellEnd"/>
      <w:r>
        <w:t xml:space="preserve"> locali delle suddette province autonome. Le soprintendenze speciali dotate di autonomia gestionale e altri istituti dotati  di autonomia speciale sono considerati </w:t>
      </w:r>
      <w:proofErr w:type="spellStart"/>
      <w:r>
        <w:t>unita'</w:t>
      </w:r>
      <w:proofErr w:type="spellEnd"/>
      <w:r>
        <w:t xml:space="preserve"> locali del Ministero per i beni e le </w:t>
      </w:r>
      <w:proofErr w:type="spellStart"/>
      <w:r>
        <w:t>attivita'</w:t>
      </w:r>
      <w:proofErr w:type="spellEnd"/>
      <w:r>
        <w:t xml:space="preserve"> culturali. </w:t>
      </w:r>
    </w:p>
    <w:p w:rsidR="00773206" w:rsidRDefault="00773206" w:rsidP="00882044">
      <w:pPr>
        <w:jc w:val="both"/>
      </w:pPr>
      <w:r>
        <w:t xml:space="preserve">(3) L'Agenzia nazionale per le politiche attive del lavoro (ANPAL) </w:t>
      </w:r>
      <w:proofErr w:type="spellStart"/>
      <w:r>
        <w:t>e'</w:t>
      </w:r>
      <w:proofErr w:type="spellEnd"/>
      <w:r>
        <w:t xml:space="preserve"> stata istituita dal decreto legislativo n. 150/2015 in attuazione della legge n. 183/2014 (Jobs </w:t>
      </w:r>
      <w:proofErr w:type="spellStart"/>
      <w:r>
        <w:t>Act</w:t>
      </w:r>
      <w:proofErr w:type="spellEnd"/>
      <w:r>
        <w:t xml:space="preserve">). </w:t>
      </w:r>
    </w:p>
    <w:p w:rsidR="00773206" w:rsidRDefault="00773206" w:rsidP="00882044">
      <w:pPr>
        <w:jc w:val="both"/>
      </w:pPr>
      <w:r>
        <w:t xml:space="preserve">(4) L'Agenzia per la coesione territoriale </w:t>
      </w:r>
      <w:proofErr w:type="spellStart"/>
      <w:r>
        <w:t>e'</w:t>
      </w:r>
      <w:proofErr w:type="spellEnd"/>
      <w:r>
        <w:t xml:space="preserve"> stata istituita con  decreto-legge n. 101/2013, convertito, con modificazioni con la  legge n. 125/2013. </w:t>
      </w:r>
    </w:p>
    <w:p w:rsidR="00773206" w:rsidRDefault="00773206" w:rsidP="00882044">
      <w:pPr>
        <w:jc w:val="both"/>
      </w:pPr>
      <w:r>
        <w:t xml:space="preserve">(5) La trasformazione di Cassa conguaglio per il settore elettrico -  CCSE - in Cassa per i servizi energetici e ambientali - CSEA </w:t>
      </w:r>
      <w:proofErr w:type="spellStart"/>
      <w:r>
        <w:t>e'</w:t>
      </w:r>
      <w:proofErr w:type="spellEnd"/>
      <w:r>
        <w:t xml:space="preserve"> stata disposta dalla legge n. 208/2015 (legge di </w:t>
      </w:r>
      <w:proofErr w:type="spellStart"/>
      <w:r>
        <w:t>stabilita'</w:t>
      </w:r>
      <w:proofErr w:type="spellEnd"/>
      <w:r>
        <w:t xml:space="preserve"> per  il 2016). La norma ha effetto dal 1° gennaio 2016 e attribuisce a CSEA la natura giuridica di ente pubblico economico. </w:t>
      </w:r>
    </w:p>
    <w:p w:rsidR="00773206" w:rsidRDefault="00773206" w:rsidP="00882044">
      <w:pPr>
        <w:jc w:val="both"/>
      </w:pPr>
      <w:r>
        <w:t xml:space="preserve">(6) L'Agenzia </w:t>
      </w:r>
      <w:proofErr w:type="spellStart"/>
      <w:r>
        <w:t>e'</w:t>
      </w:r>
      <w:proofErr w:type="spellEnd"/>
      <w:r>
        <w:t xml:space="preserve"> istituita con legge n. 125/2014 «Disciplina generale sulla cooperazione internazionale allo sviluppo». A partire dal 1° gennaio 2016, all'Agenzia italiana per la cooperazione allo sviluppo sono trasferite le funzioni e le risorse </w:t>
      </w:r>
      <w:proofErr w:type="spellStart"/>
      <w:r>
        <w:t>umane,finanziarie</w:t>
      </w:r>
      <w:proofErr w:type="spellEnd"/>
      <w:r>
        <w:t xml:space="preserve"> e strumentali, compresi i relativi rapporti giuridici </w:t>
      </w:r>
      <w:r w:rsidR="00EF260C">
        <w:t xml:space="preserve"> </w:t>
      </w:r>
      <w:r>
        <w:t xml:space="preserve"> attivi e passivi dell'Istituto agronomico per l'oltremare che contestualmente </w:t>
      </w:r>
      <w:proofErr w:type="spellStart"/>
      <w:r>
        <w:t>e'</w:t>
      </w:r>
      <w:proofErr w:type="spellEnd"/>
      <w:r>
        <w:t xml:space="preserve"> soppresso. </w:t>
      </w:r>
    </w:p>
    <w:p w:rsidR="00773206" w:rsidRDefault="00773206" w:rsidP="00882044">
      <w:pPr>
        <w:jc w:val="both"/>
      </w:pPr>
      <w:r>
        <w:t xml:space="preserve">(7) Agenzia delle entrate-Riscossione </w:t>
      </w:r>
      <w:proofErr w:type="spellStart"/>
      <w:r>
        <w:t>e'</w:t>
      </w:r>
      <w:proofErr w:type="spellEnd"/>
      <w:r>
        <w:t xml:space="preserve"> un ente pubblico economico, istituito ai sensi dell'art. 1 del decreto-legge n. 193/2016, che svolge le funzioni relative alla riscossione nazionale. L'ente </w:t>
      </w:r>
      <w:proofErr w:type="spellStart"/>
      <w:r>
        <w:t>e'</w:t>
      </w:r>
      <w:proofErr w:type="spellEnd"/>
      <w:r>
        <w:t xml:space="preserve">  sottoposto </w:t>
      </w:r>
      <w:r w:rsidR="00EF260C">
        <w:t>a</w:t>
      </w:r>
      <w:r>
        <w:t xml:space="preserve">ll'indirizzo e alla vigilanza del Ministro dell'economia e delle finanze ed </w:t>
      </w:r>
      <w:proofErr w:type="spellStart"/>
      <w:r>
        <w:t>e'</w:t>
      </w:r>
      <w:proofErr w:type="spellEnd"/>
      <w:r>
        <w:t xml:space="preserve"> strumentale dell'Agenzia delle entrate, titolare della riscossione nazionale. Agenzia delle entrate-Riscossione </w:t>
      </w:r>
      <w:proofErr w:type="spellStart"/>
      <w:r>
        <w:t>e'</w:t>
      </w:r>
      <w:proofErr w:type="spellEnd"/>
      <w:r>
        <w:t xml:space="preserve"> subentrata, a titolo universale, nei rapporti giuridici attivi e passivi, anche processuali, delle  </w:t>
      </w:r>
      <w:proofErr w:type="spellStart"/>
      <w:r>
        <w:t>societa'</w:t>
      </w:r>
      <w:proofErr w:type="spellEnd"/>
      <w:r>
        <w:t xml:space="preserve"> del Gruppo </w:t>
      </w:r>
      <w:proofErr w:type="spellStart"/>
      <w:r>
        <w:t>Equitalia</w:t>
      </w:r>
      <w:proofErr w:type="spellEnd"/>
      <w:r>
        <w:t xml:space="preserve"> sciolte a decorrere dal 1° luglio  2017. </w:t>
      </w:r>
    </w:p>
    <w:p w:rsidR="00773206" w:rsidRDefault="00773206" w:rsidP="00882044">
      <w:pPr>
        <w:jc w:val="both"/>
      </w:pPr>
      <w:r>
        <w:t xml:space="preserve">(8) L'art. 1 del decreto-legge n. 193/2016, come modificato dalla legge di conversione n. 225/2016, dispone che: a) l'Agenzia delle entrate acquista, al valore nominale, le azioni di </w:t>
      </w:r>
      <w:proofErr w:type="spellStart"/>
      <w:r>
        <w:t>Equitalia</w:t>
      </w:r>
      <w:proofErr w:type="spellEnd"/>
      <w:r>
        <w:t xml:space="preserve">  S.p.a. detenute dall'INPS; b) le azioni di </w:t>
      </w:r>
      <w:proofErr w:type="spellStart"/>
      <w:r>
        <w:t>Equitalia</w:t>
      </w:r>
      <w:proofErr w:type="spellEnd"/>
      <w:r>
        <w:t xml:space="preserve"> Giustizia  S.p.a., detenute da </w:t>
      </w:r>
      <w:proofErr w:type="spellStart"/>
      <w:r>
        <w:t>Equitalia</w:t>
      </w:r>
      <w:proofErr w:type="spellEnd"/>
      <w:r>
        <w:t xml:space="preserve"> S.p.a., sono cedute a titolo  gratuito al </w:t>
      </w:r>
      <w:r>
        <w:lastRenderedPageBreak/>
        <w:t xml:space="preserve">Ministero dell'economia e delle finanze. Il decreto  stabilisce inoltre che </w:t>
      </w:r>
      <w:proofErr w:type="spellStart"/>
      <w:r>
        <w:t>Equitalia</w:t>
      </w:r>
      <w:proofErr w:type="spellEnd"/>
      <w:r>
        <w:t xml:space="preserve"> Giustizia S.p.a. continui a  svolgere le funzioni diverse dalla riscossione e, in particolare, quelle di cui al decreto-legge n. 143/2008. </w:t>
      </w:r>
    </w:p>
    <w:p w:rsidR="00773206" w:rsidRDefault="00773206" w:rsidP="00882044">
      <w:pPr>
        <w:jc w:val="both"/>
      </w:pPr>
      <w:r>
        <w:t xml:space="preserve">(9) Il decreto legislativo n. 150/2015 «Disposizioni per il riordino  della normativa in materia di servizi per il lavoro e di  politiche attive, ai sensi dell'art. 1, comma 3, della legge 10  dicembre 2014, n. 183» istitutivo dell'ANPAL ha previsto il  subentro dell'Agenzia al Ministero del lavoro e delle politiche  sociali, nella </w:t>
      </w:r>
      <w:proofErr w:type="spellStart"/>
      <w:r>
        <w:t>titolarita'</w:t>
      </w:r>
      <w:proofErr w:type="spellEnd"/>
      <w:r>
        <w:t xml:space="preserve"> delle azioni di Italia Lavoro S.p.a..  L'art. 1, comma 595, della legge n. 232/2016 (Legge di bilancio  per il 2017) ha disposto il cambio di denominazione di Italia  Lavoro S.p.a. in ANPAL Servizi S.p.a. </w:t>
      </w:r>
    </w:p>
    <w:p w:rsidR="00773206" w:rsidRDefault="00773206" w:rsidP="00882044">
      <w:pPr>
        <w:jc w:val="both"/>
      </w:pPr>
      <w:r>
        <w:t xml:space="preserve">(10) L'art. 19 del decreto-legge n. 90/2014 prevede che </w:t>
      </w:r>
      <w:proofErr w:type="spellStart"/>
      <w:r>
        <w:t>l'Autorita'</w:t>
      </w:r>
      <w:proofErr w:type="spellEnd"/>
      <w:r w:rsidR="00EF260C">
        <w:t xml:space="preserve"> </w:t>
      </w:r>
      <w:r>
        <w:t xml:space="preserve">di vigilanza sui contratti pubblici di lavori, servizi e  forniture, di cui all'art. 6 del decreto legislativo n. 163/2006  e successive modificazioni, </w:t>
      </w:r>
      <w:proofErr w:type="spellStart"/>
      <w:r>
        <w:t>e'</w:t>
      </w:r>
      <w:proofErr w:type="spellEnd"/>
      <w:r>
        <w:t xml:space="preserve"> soppressa ed i relativi organi  decadono a decorrere dalla data di entrata in vigore del  presente decreto. I compiti e le funzioni svolti </w:t>
      </w:r>
      <w:proofErr w:type="spellStart"/>
      <w:r>
        <w:t>dall'Autorita'</w:t>
      </w:r>
      <w:proofErr w:type="spellEnd"/>
      <w:r>
        <w:t xml:space="preserve">  di vigilanza sui contratti pubblici di lavori, servizi e  forniture sono trasferiti </w:t>
      </w:r>
      <w:proofErr w:type="spellStart"/>
      <w:r>
        <w:t>all'Autorita'</w:t>
      </w:r>
      <w:proofErr w:type="spellEnd"/>
      <w:r>
        <w:t xml:space="preserve"> nazionale anticorruzione e per la valutazione e la trasparenza (ANAC), di cui all'art. 13  del decreto legislativo n. 150/2009, che </w:t>
      </w:r>
      <w:proofErr w:type="spellStart"/>
      <w:r>
        <w:t>e'</w:t>
      </w:r>
      <w:proofErr w:type="spellEnd"/>
      <w:r>
        <w:t xml:space="preserve"> rinominata </w:t>
      </w:r>
      <w:proofErr w:type="spellStart"/>
      <w:r>
        <w:t>Autorita'</w:t>
      </w:r>
      <w:proofErr w:type="spellEnd"/>
      <w:r>
        <w:t xml:space="preserve"> nazionale anticorruzione. </w:t>
      </w:r>
    </w:p>
    <w:p w:rsidR="00882044" w:rsidRDefault="00773206" w:rsidP="00882044">
      <w:pPr>
        <w:jc w:val="both"/>
      </w:pPr>
      <w:r>
        <w:t xml:space="preserve">(11) La gestione liquidatoria dell'ente </w:t>
      </w:r>
      <w:proofErr w:type="spellStart"/>
      <w:r>
        <w:t>e'</w:t>
      </w:r>
      <w:proofErr w:type="spellEnd"/>
      <w:r>
        <w:t xml:space="preserve"> stata prorogata al 31 dicembre 2017 ai sensi dell'art. 1, comma 15 del decreto-legge  n. 244/2016 convertito con modificazione dalla legge n. 19/2017. </w:t>
      </w:r>
    </w:p>
    <w:p w:rsidR="00773206" w:rsidRDefault="00773206" w:rsidP="00882044">
      <w:pPr>
        <w:jc w:val="both"/>
      </w:pPr>
      <w:r>
        <w:t xml:space="preserve">(12) L'art. 1 comma 322 della legge n. 208/2015 (legge di </w:t>
      </w:r>
      <w:proofErr w:type="spellStart"/>
      <w:r>
        <w:t>stabilita'</w:t>
      </w:r>
      <w:proofErr w:type="spellEnd"/>
      <w:r>
        <w:t xml:space="preserve">  per il 2016) ha stabilito la fusione per incorporazione della  </w:t>
      </w:r>
      <w:proofErr w:type="spellStart"/>
      <w:r>
        <w:t>societa'</w:t>
      </w:r>
      <w:proofErr w:type="spellEnd"/>
      <w:r>
        <w:t xml:space="preserve"> </w:t>
      </w:r>
      <w:proofErr w:type="spellStart"/>
      <w:r>
        <w:t>Arcus</w:t>
      </w:r>
      <w:proofErr w:type="spellEnd"/>
      <w:r>
        <w:t xml:space="preserve"> S.p.a. - </w:t>
      </w:r>
      <w:proofErr w:type="spellStart"/>
      <w:r>
        <w:t>Societa'</w:t>
      </w:r>
      <w:proofErr w:type="spellEnd"/>
      <w:r>
        <w:t xml:space="preserve"> per lo sviluppo dell'arte, della cultura e dello spettacolo - in ALES - Arte lavoro e  servizi S.p.a.. </w:t>
      </w:r>
    </w:p>
    <w:p w:rsidR="00773206" w:rsidRDefault="00773206" w:rsidP="00882044">
      <w:pPr>
        <w:jc w:val="both"/>
      </w:pPr>
      <w:r>
        <w:t xml:space="preserve">(13) Costituita in data 29 dicembre 2015, a partire dal 1° gennaio  2016, ai sensi dell'art. 1 comma 1 del decreto legislativo n.  178/2012, all'Associazione della Croce Rossa italiana, sono  trasferite le funzioni esercitate dall'Associazione italiana  della Croce Rossa. </w:t>
      </w:r>
    </w:p>
    <w:p w:rsidR="00773206" w:rsidRDefault="00773206" w:rsidP="00882044">
      <w:pPr>
        <w:jc w:val="both"/>
      </w:pPr>
      <w:r>
        <w:t xml:space="preserve">(14) Ai sensi del decreto legislativo n. 178/2012, a partire dal 1° gennaio 2016, l'Associazione italiana della Croce Rossa - CRI assume la denominazione di «Ente strumentale alla Croce Rossa italiana» conservando la natura di ente pubblico non economico. </w:t>
      </w:r>
    </w:p>
    <w:p w:rsidR="00882044" w:rsidRDefault="00773206" w:rsidP="00882044">
      <w:pPr>
        <w:jc w:val="both"/>
      </w:pPr>
      <w:r>
        <w:t xml:space="preserve">(15) La legge n. 124/2015, art. 32, ha stabilito la soppressione dell'Istituto agronomico dell'oltremare a decorrere dal 1° gennaio 2016. Contestualmente, le funzioni e le risorse umane, finanziarie e strumentali, compresi i relativi rapporti giuridici attivi e passivi dell'Istituto sono trasferite all'Agenzia italiana per la cooperazione allo sviluppo. </w:t>
      </w:r>
    </w:p>
    <w:p w:rsidR="00773206" w:rsidRDefault="00773206" w:rsidP="00882044">
      <w:pPr>
        <w:jc w:val="both"/>
      </w:pPr>
      <w:r>
        <w:t xml:space="preserve">(16) Ai sensi dell'art. 1, comma 381, della legge 23 dicembre 2014, n. 190, recante «Disposizioni per la formazione del bilancio annuale e pluriennale dello Stato (legge di </w:t>
      </w:r>
      <w:proofErr w:type="spellStart"/>
      <w:r>
        <w:t>stabilita'</w:t>
      </w:r>
      <w:proofErr w:type="spellEnd"/>
      <w:r>
        <w:t xml:space="preserve"> per  l'anno 2015), il Consiglio per la ricerca e la sperimentazione</w:t>
      </w:r>
      <w:r w:rsidR="00882044">
        <w:t xml:space="preserve"> </w:t>
      </w:r>
      <w:r>
        <w:t xml:space="preserve">in agricoltura (CRA) incorpora l'Istituto nazionale di economia  agraria (INEA) ed assume la denominazione di Consiglio per la  ricerca in agricoltura e l'analisi dell'economia agraria (CREA). </w:t>
      </w:r>
    </w:p>
    <w:p w:rsidR="00773206" w:rsidRDefault="00773206" w:rsidP="00882044">
      <w:pPr>
        <w:jc w:val="both"/>
      </w:pPr>
      <w:r>
        <w:t xml:space="preserve">(17) L'art. 10 del decreto legislativo 150/2015 «Disposizioni per il  riordino della normativa in materia di servizi per il lavoro e di politiche attive, ai sensi dell'art. 1, comma 3, della legge 10 dicembre 2014, n. 183» definisce le nuove funzioni e i compiti dell'ISFOL. Il decreto legislativo n. 185/2016 integrando il comma 3 dell'art. 10 del decreto suddetto stabilisce che «Con effetto dal 1° dicembre 2016, l'Istituto per lo sviluppo della formazione professionale dei lavoratori, costituito con decreto del Presidente della Repubblica 30 giugno 1973, n. 478, assume la denominazione di Istituto nazionale per l'analisi delle politiche pubbliche (INAPP) e conseguentemente ogni richiamo all'Istituto per lo sviluppo della formazione professionale dei </w:t>
      </w:r>
      <w:r>
        <w:lastRenderedPageBreak/>
        <w:t xml:space="preserve">lavoratori e all'ISFOL contenuto in disposizioni normative vigenti deve intendersi riferito, rispettivamente, all'Istituto nazionale per l'analisi delle politiche pubbliche e all'INAPP.» </w:t>
      </w:r>
    </w:p>
    <w:sectPr w:rsidR="007732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06"/>
    <w:rsid w:val="00200FC0"/>
    <w:rsid w:val="005D6611"/>
    <w:rsid w:val="00773206"/>
    <w:rsid w:val="00882044"/>
    <w:rsid w:val="00A35FF7"/>
    <w:rsid w:val="00B14719"/>
    <w:rsid w:val="00E93112"/>
    <w:rsid w:val="00EF260C"/>
    <w:rsid w:val="00FA19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F1831-AC95-40BD-8903-A5617C680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2193</Words>
  <Characters>12501</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MIUR</cp:lastModifiedBy>
  <cp:revision>6</cp:revision>
  <dcterms:created xsi:type="dcterms:W3CDTF">2017-11-09T12:28:00Z</dcterms:created>
  <dcterms:modified xsi:type="dcterms:W3CDTF">2017-11-09T15:09:00Z</dcterms:modified>
</cp:coreProperties>
</file>